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FAC2" w14:textId="77777777" w:rsidR="00EA77AA" w:rsidRDefault="00675D90">
      <w:pPr>
        <w:pStyle w:val="Heading1"/>
      </w:pPr>
      <w:r>
        <w:rPr>
          <w:noProof/>
          <w:lang w:eastAsia="en-GB"/>
        </w:rPr>
        <w:drawing>
          <wp:inline distT="0" distB="0" distL="0" distR="0" wp14:anchorId="40EEFB0D" wp14:editId="40EEFB0E">
            <wp:extent cx="1878965" cy="522605"/>
            <wp:effectExtent l="0" t="0" r="0" b="0"/>
            <wp:docPr id="1" name="Picture 1" descr="Bath_Mi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_Mind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FAC3" w14:textId="77777777" w:rsidR="00EA77AA" w:rsidRPr="00605B56" w:rsidRDefault="00EA77AA">
      <w:pPr>
        <w:pStyle w:val="Heading1"/>
      </w:pPr>
    </w:p>
    <w:p w14:paraId="40EEFAC4" w14:textId="77777777" w:rsidR="00643991" w:rsidRPr="00A11562" w:rsidRDefault="00EA77AA" w:rsidP="00605B56">
      <w:pPr>
        <w:pStyle w:val="Heading1"/>
        <w:ind w:left="2880" w:firstLine="720"/>
        <w:rPr>
          <w:color w:val="002060"/>
        </w:rPr>
      </w:pPr>
      <w:r w:rsidRPr="00A11562">
        <w:rPr>
          <w:color w:val="002060"/>
        </w:rPr>
        <w:t xml:space="preserve">Job </w:t>
      </w:r>
      <w:r w:rsidR="00643991" w:rsidRPr="00A11562">
        <w:rPr>
          <w:color w:val="002060"/>
        </w:rPr>
        <w:t>Specification</w:t>
      </w:r>
    </w:p>
    <w:p w14:paraId="40EEFAC5" w14:textId="77777777" w:rsidR="00643991" w:rsidRPr="00A11562" w:rsidRDefault="00643991" w:rsidP="00643991">
      <w:pPr>
        <w:rPr>
          <w:color w:val="002060"/>
        </w:rPr>
      </w:pPr>
    </w:p>
    <w:p w14:paraId="40EEFAC6" w14:textId="77777777" w:rsidR="00643991" w:rsidRPr="00A11562" w:rsidRDefault="00643991" w:rsidP="00643991">
      <w:pPr>
        <w:rPr>
          <w:color w:val="002060"/>
        </w:rPr>
      </w:pPr>
    </w:p>
    <w:p w14:paraId="40EEFAC7" w14:textId="421CE9E5" w:rsidR="00643991" w:rsidRPr="000848F9" w:rsidRDefault="00643991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Job Title</w:t>
      </w:r>
      <w:r w:rsidR="00680F1A" w:rsidRPr="000848F9">
        <w:rPr>
          <w:rFonts w:cs="Arial"/>
          <w:b/>
          <w:color w:val="002060"/>
          <w:sz w:val="22"/>
          <w:szCs w:val="22"/>
        </w:rPr>
        <w:t>:</w:t>
      </w:r>
      <w:r w:rsidRPr="000848F9">
        <w:rPr>
          <w:rFonts w:cs="Arial"/>
          <w:color w:val="002060"/>
          <w:sz w:val="22"/>
          <w:szCs w:val="22"/>
        </w:rPr>
        <w:tab/>
      </w:r>
      <w:r w:rsidRPr="000848F9">
        <w:rPr>
          <w:rFonts w:cs="Arial"/>
          <w:color w:val="002060"/>
          <w:sz w:val="22"/>
          <w:szCs w:val="22"/>
        </w:rPr>
        <w:tab/>
      </w:r>
      <w:r w:rsidR="0038408D" w:rsidRPr="000848F9">
        <w:rPr>
          <w:rFonts w:cs="Arial"/>
          <w:color w:val="002060"/>
          <w:sz w:val="22"/>
          <w:szCs w:val="22"/>
        </w:rPr>
        <w:t>Finance Assistant</w:t>
      </w:r>
      <w:r w:rsidRPr="000848F9">
        <w:rPr>
          <w:rFonts w:cs="Arial"/>
          <w:color w:val="002060"/>
          <w:sz w:val="22"/>
          <w:szCs w:val="22"/>
        </w:rPr>
        <w:tab/>
      </w:r>
    </w:p>
    <w:p w14:paraId="40EEFAC8" w14:textId="77777777" w:rsidR="00643991" w:rsidRPr="000848F9" w:rsidRDefault="00643991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40EEFAC9" w14:textId="764C1803" w:rsidR="000534EF" w:rsidRPr="000848F9" w:rsidRDefault="00803E73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Reports to</w:t>
      </w:r>
      <w:r w:rsidR="00680F1A" w:rsidRPr="000848F9">
        <w:rPr>
          <w:rFonts w:cs="Arial"/>
          <w:b/>
          <w:color w:val="002060"/>
          <w:sz w:val="22"/>
          <w:szCs w:val="22"/>
        </w:rPr>
        <w:t>:</w:t>
      </w:r>
      <w:r w:rsidRPr="000848F9">
        <w:rPr>
          <w:rFonts w:cs="Arial"/>
          <w:b/>
          <w:color w:val="002060"/>
          <w:sz w:val="22"/>
          <w:szCs w:val="22"/>
        </w:rPr>
        <w:tab/>
      </w:r>
      <w:r w:rsidR="009B07A7" w:rsidRPr="000848F9">
        <w:rPr>
          <w:rFonts w:cs="Arial"/>
          <w:b/>
          <w:color w:val="002060"/>
          <w:sz w:val="22"/>
          <w:szCs w:val="22"/>
        </w:rPr>
        <w:tab/>
      </w:r>
      <w:r w:rsidR="0038408D" w:rsidRPr="000848F9">
        <w:rPr>
          <w:rFonts w:cs="Arial"/>
          <w:color w:val="002060"/>
          <w:sz w:val="22"/>
          <w:szCs w:val="22"/>
        </w:rPr>
        <w:t>Finance Manager</w:t>
      </w:r>
    </w:p>
    <w:p w14:paraId="40EEFACA" w14:textId="77777777" w:rsidR="000534EF" w:rsidRPr="000848F9" w:rsidRDefault="000534EF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326A9055" w14:textId="447A0CC0" w:rsidR="00D055B3" w:rsidRPr="000848F9" w:rsidRDefault="00D055B3" w:rsidP="00680F1A">
      <w:pPr>
        <w:spacing w:line="276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Contract type</w:t>
      </w:r>
      <w:r w:rsidR="00680F1A" w:rsidRPr="000848F9">
        <w:rPr>
          <w:rFonts w:cs="Arial"/>
          <w:b/>
          <w:color w:val="002060"/>
          <w:sz w:val="22"/>
          <w:szCs w:val="22"/>
        </w:rPr>
        <w:t>:</w:t>
      </w:r>
      <w:r w:rsidR="0038408D" w:rsidRPr="000848F9">
        <w:rPr>
          <w:rFonts w:cs="Arial"/>
          <w:b/>
          <w:color w:val="002060"/>
          <w:sz w:val="22"/>
          <w:szCs w:val="22"/>
        </w:rPr>
        <w:tab/>
      </w:r>
      <w:r w:rsidR="0038408D" w:rsidRPr="000848F9">
        <w:rPr>
          <w:rFonts w:cs="Arial"/>
          <w:bCs/>
          <w:color w:val="002060"/>
          <w:sz w:val="22"/>
          <w:szCs w:val="22"/>
        </w:rPr>
        <w:t>Permanent Fixed hours</w:t>
      </w:r>
    </w:p>
    <w:p w14:paraId="6CFDD1E5" w14:textId="77777777" w:rsidR="00D055B3" w:rsidRPr="000848F9" w:rsidRDefault="00D055B3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50940445" w14:textId="3C367492" w:rsidR="00D055B3" w:rsidRPr="00C25709" w:rsidRDefault="00D055B3" w:rsidP="00680F1A">
      <w:pPr>
        <w:spacing w:line="276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Hours of work</w:t>
      </w:r>
      <w:r w:rsidR="00680F1A" w:rsidRPr="000848F9">
        <w:rPr>
          <w:rFonts w:cs="Arial"/>
          <w:b/>
          <w:color w:val="002060"/>
          <w:sz w:val="22"/>
          <w:szCs w:val="22"/>
        </w:rPr>
        <w:t>:</w:t>
      </w:r>
      <w:r w:rsidR="009B07A7" w:rsidRPr="000848F9">
        <w:rPr>
          <w:rFonts w:cs="Arial"/>
          <w:b/>
          <w:color w:val="002060"/>
          <w:sz w:val="22"/>
          <w:szCs w:val="22"/>
        </w:rPr>
        <w:tab/>
      </w:r>
      <w:r w:rsidR="00FC7BF9" w:rsidRPr="00FC7BF9">
        <w:rPr>
          <w:rFonts w:cs="Arial"/>
          <w:bCs/>
          <w:color w:val="002060"/>
          <w:sz w:val="22"/>
          <w:szCs w:val="22"/>
        </w:rPr>
        <w:t xml:space="preserve">Part Time - </w:t>
      </w:r>
      <w:r w:rsidR="00C25709" w:rsidRPr="00FC7BF9">
        <w:rPr>
          <w:rFonts w:cs="Arial"/>
          <w:bCs/>
          <w:color w:val="002060"/>
          <w:sz w:val="22"/>
          <w:szCs w:val="22"/>
        </w:rPr>
        <w:t>16 hours</w:t>
      </w:r>
      <w:r w:rsidR="00C25709" w:rsidRPr="00C25709">
        <w:rPr>
          <w:rFonts w:cs="Arial"/>
          <w:bCs/>
          <w:color w:val="002060"/>
          <w:sz w:val="22"/>
          <w:szCs w:val="22"/>
        </w:rPr>
        <w:t xml:space="preserve"> per week </w:t>
      </w:r>
    </w:p>
    <w:p w14:paraId="5596DA47" w14:textId="77777777" w:rsidR="00D055B3" w:rsidRPr="000848F9" w:rsidRDefault="00D055B3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39868323" w14:textId="0090659E" w:rsidR="00680F1A" w:rsidRPr="000848F9" w:rsidRDefault="00D055B3" w:rsidP="00680F1A">
      <w:pPr>
        <w:spacing w:line="276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Salary</w:t>
      </w:r>
      <w:r w:rsidR="00680F1A" w:rsidRPr="000848F9">
        <w:rPr>
          <w:rFonts w:cs="Arial"/>
          <w:b/>
          <w:color w:val="002060"/>
          <w:sz w:val="22"/>
          <w:szCs w:val="22"/>
        </w:rPr>
        <w:t>:</w:t>
      </w:r>
      <w:r w:rsidR="00803E73" w:rsidRPr="000848F9">
        <w:rPr>
          <w:rFonts w:cs="Arial"/>
          <w:b/>
          <w:color w:val="002060"/>
          <w:sz w:val="22"/>
          <w:szCs w:val="22"/>
        </w:rPr>
        <w:tab/>
      </w:r>
      <w:r w:rsidR="009B07A7" w:rsidRPr="000848F9">
        <w:rPr>
          <w:rFonts w:cs="Arial"/>
          <w:b/>
          <w:color w:val="002060"/>
          <w:sz w:val="22"/>
          <w:szCs w:val="22"/>
        </w:rPr>
        <w:tab/>
      </w:r>
      <w:r w:rsidR="0038408D" w:rsidRPr="000848F9">
        <w:rPr>
          <w:rFonts w:cs="Arial"/>
          <w:color w:val="002060"/>
          <w:sz w:val="22"/>
          <w:szCs w:val="22"/>
        </w:rPr>
        <w:t>£2</w:t>
      </w:r>
      <w:r w:rsidR="00FC7BF9">
        <w:rPr>
          <w:rFonts w:cs="Arial"/>
          <w:color w:val="002060"/>
          <w:sz w:val="22"/>
          <w:szCs w:val="22"/>
        </w:rPr>
        <w:t>1,000 - £23</w:t>
      </w:r>
      <w:r w:rsidR="0038408D" w:rsidRPr="000848F9">
        <w:rPr>
          <w:rFonts w:cs="Arial"/>
          <w:color w:val="002060"/>
          <w:sz w:val="22"/>
          <w:szCs w:val="22"/>
        </w:rPr>
        <w:t xml:space="preserve">,000 </w:t>
      </w:r>
      <w:r w:rsidR="000848F9">
        <w:rPr>
          <w:rFonts w:cs="Arial"/>
          <w:color w:val="002060"/>
          <w:sz w:val="22"/>
          <w:szCs w:val="22"/>
        </w:rPr>
        <w:t>pro rata</w:t>
      </w:r>
    </w:p>
    <w:p w14:paraId="4B9A38AC" w14:textId="77777777" w:rsidR="00680F1A" w:rsidRPr="000848F9" w:rsidRDefault="00680F1A" w:rsidP="00680F1A">
      <w:pPr>
        <w:spacing w:line="276" w:lineRule="auto"/>
        <w:jc w:val="both"/>
        <w:rPr>
          <w:rFonts w:cs="Arial"/>
          <w:color w:val="002060"/>
          <w:sz w:val="22"/>
          <w:szCs w:val="22"/>
        </w:rPr>
      </w:pPr>
    </w:p>
    <w:p w14:paraId="200968EB" w14:textId="11A3C493" w:rsidR="00680F1A" w:rsidRPr="000848F9" w:rsidRDefault="00680F1A" w:rsidP="00680F1A">
      <w:pPr>
        <w:spacing w:line="276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Location:</w:t>
      </w:r>
      <w:r w:rsidRPr="000848F9">
        <w:rPr>
          <w:rFonts w:cs="Arial"/>
          <w:b/>
          <w:color w:val="002060"/>
          <w:sz w:val="22"/>
          <w:szCs w:val="22"/>
        </w:rPr>
        <w:tab/>
      </w:r>
      <w:r w:rsidRPr="000848F9">
        <w:rPr>
          <w:rFonts w:cs="Arial"/>
          <w:b/>
          <w:color w:val="002060"/>
          <w:sz w:val="22"/>
          <w:szCs w:val="22"/>
        </w:rPr>
        <w:tab/>
      </w:r>
      <w:r w:rsidR="00E6789A" w:rsidRPr="000848F9">
        <w:rPr>
          <w:rFonts w:cs="Arial"/>
          <w:bCs/>
          <w:color w:val="002060"/>
          <w:sz w:val="22"/>
          <w:szCs w:val="22"/>
        </w:rPr>
        <w:t xml:space="preserve">Bath Mind. </w:t>
      </w:r>
      <w:r w:rsidR="0038408D" w:rsidRPr="000848F9">
        <w:rPr>
          <w:rFonts w:cs="Arial"/>
          <w:bCs/>
          <w:color w:val="002060"/>
          <w:sz w:val="22"/>
          <w:szCs w:val="22"/>
        </w:rPr>
        <w:t>10,</w:t>
      </w:r>
      <w:r w:rsidR="0038408D" w:rsidRPr="000848F9">
        <w:rPr>
          <w:rFonts w:cs="Arial"/>
          <w:color w:val="002060"/>
          <w:sz w:val="22"/>
          <w:szCs w:val="22"/>
        </w:rPr>
        <w:t xml:space="preserve"> Westgate St</w:t>
      </w:r>
      <w:r w:rsidR="00E6789A" w:rsidRPr="000848F9">
        <w:rPr>
          <w:rFonts w:cs="Arial"/>
          <w:color w:val="002060"/>
          <w:sz w:val="22"/>
          <w:szCs w:val="22"/>
        </w:rPr>
        <w:t>. Bath</w:t>
      </w:r>
    </w:p>
    <w:p w14:paraId="40EEFACD" w14:textId="699F5193" w:rsidR="00643991" w:rsidRPr="000848F9" w:rsidRDefault="00803E73" w:rsidP="00680F1A">
      <w:pPr>
        <w:spacing w:line="276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ab/>
      </w:r>
      <w:r w:rsidRPr="000848F9">
        <w:rPr>
          <w:rFonts w:cs="Arial"/>
          <w:b/>
          <w:color w:val="002060"/>
          <w:sz w:val="22"/>
          <w:szCs w:val="22"/>
        </w:rPr>
        <w:tab/>
      </w:r>
      <w:r w:rsidR="00643991" w:rsidRPr="000848F9">
        <w:rPr>
          <w:rFonts w:cs="Arial"/>
          <w:color w:val="002060"/>
          <w:sz w:val="22"/>
          <w:szCs w:val="22"/>
        </w:rPr>
        <w:tab/>
      </w:r>
      <w:r w:rsidRPr="000848F9">
        <w:rPr>
          <w:rFonts w:cs="Arial"/>
          <w:color w:val="002060"/>
          <w:sz w:val="22"/>
          <w:szCs w:val="22"/>
        </w:rPr>
        <w:tab/>
      </w:r>
    </w:p>
    <w:p w14:paraId="40EEFACE" w14:textId="77777777" w:rsidR="00EA77AA" w:rsidRPr="000848F9" w:rsidRDefault="00EA77AA" w:rsidP="00680F1A">
      <w:pPr>
        <w:spacing w:line="276" w:lineRule="auto"/>
        <w:jc w:val="both"/>
        <w:rPr>
          <w:rFonts w:cs="Arial"/>
          <w:b/>
          <w:bCs/>
          <w:color w:val="002060"/>
          <w:sz w:val="22"/>
          <w:szCs w:val="22"/>
        </w:rPr>
      </w:pPr>
    </w:p>
    <w:p w14:paraId="40EEFACF" w14:textId="0BA2CF25" w:rsidR="000534EF" w:rsidRPr="000848F9" w:rsidRDefault="00D055B3" w:rsidP="00677D3C">
      <w:pPr>
        <w:spacing w:line="360" w:lineRule="auto"/>
        <w:jc w:val="both"/>
        <w:rPr>
          <w:rFonts w:cs="Arial"/>
          <w:b/>
          <w:bCs/>
          <w:color w:val="002060"/>
          <w:sz w:val="22"/>
          <w:szCs w:val="22"/>
        </w:rPr>
      </w:pPr>
      <w:r w:rsidRPr="000848F9">
        <w:rPr>
          <w:rFonts w:cs="Arial"/>
          <w:b/>
          <w:bCs/>
          <w:color w:val="002060"/>
          <w:sz w:val="22"/>
          <w:szCs w:val="22"/>
        </w:rPr>
        <w:t>Abo</w:t>
      </w:r>
      <w:r w:rsidR="000534EF" w:rsidRPr="000848F9">
        <w:rPr>
          <w:rFonts w:cs="Arial"/>
          <w:b/>
          <w:bCs/>
          <w:color w:val="002060"/>
          <w:sz w:val="22"/>
          <w:szCs w:val="22"/>
        </w:rPr>
        <w:t>ut Bath Mind</w:t>
      </w:r>
    </w:p>
    <w:p w14:paraId="40EEFAD0" w14:textId="77777777" w:rsidR="000534EF" w:rsidRPr="000848F9" w:rsidRDefault="000534EF" w:rsidP="00677D3C">
      <w:pPr>
        <w:spacing w:line="360" w:lineRule="auto"/>
        <w:jc w:val="both"/>
        <w:rPr>
          <w:rFonts w:cs="Arial"/>
          <w:b/>
          <w:bCs/>
          <w:color w:val="002060"/>
          <w:sz w:val="22"/>
          <w:szCs w:val="22"/>
        </w:rPr>
      </w:pPr>
    </w:p>
    <w:p w14:paraId="40EEFAD1" w14:textId="3D3FF71F" w:rsidR="000534EF" w:rsidRPr="000848F9" w:rsidRDefault="000534EF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 xml:space="preserve">Bath Mind was established in 1998 by a group of local people with lived experience of mental ill health who wanted to provide information and activities for people in the community.  Since </w:t>
      </w:r>
      <w:r w:rsidR="00A808F2" w:rsidRPr="000848F9">
        <w:rPr>
          <w:rFonts w:cs="Arial"/>
          <w:color w:val="002060"/>
          <w:sz w:val="22"/>
          <w:szCs w:val="22"/>
        </w:rPr>
        <w:t>then,</w:t>
      </w:r>
      <w:r w:rsidRPr="000848F9">
        <w:rPr>
          <w:rFonts w:cs="Arial"/>
          <w:color w:val="002060"/>
          <w:sz w:val="22"/>
          <w:szCs w:val="22"/>
        </w:rPr>
        <w:t xml:space="preserve"> we have worked hard to develop what we do in response to local needs.</w:t>
      </w:r>
    </w:p>
    <w:p w14:paraId="40EEFAD2" w14:textId="77777777" w:rsidR="000534EF" w:rsidRPr="000848F9" w:rsidRDefault="000534EF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Many of our current staff have lived experience of facing mental health challenges; we have a greater understanding of the community that we support.</w:t>
      </w:r>
    </w:p>
    <w:p w14:paraId="40EEFAD3" w14:textId="77777777" w:rsidR="000534EF" w:rsidRPr="000848F9" w:rsidRDefault="000534EF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We are in contact with over 3,400 people annually to improve, prevent and maintain mental health and wellbeing.</w:t>
      </w:r>
    </w:p>
    <w:p w14:paraId="40EEFAD4" w14:textId="49C8BD47" w:rsidR="000534EF" w:rsidRPr="000848F9" w:rsidRDefault="000534EF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While we are affiliated to national Mind, we receive no direct funding from them. We are a self – sustaining, independent locally run charity.</w:t>
      </w:r>
    </w:p>
    <w:p w14:paraId="472F593B" w14:textId="26F758BD" w:rsidR="00D055B3" w:rsidRPr="000848F9" w:rsidRDefault="00D055B3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7A14130A" w14:textId="046CA0D3" w:rsidR="00D055B3" w:rsidRPr="000848F9" w:rsidRDefault="00D055B3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 xml:space="preserve">About Bath Mind’s </w:t>
      </w:r>
      <w:r w:rsidR="0038408D" w:rsidRPr="000848F9">
        <w:rPr>
          <w:rFonts w:cs="Arial"/>
          <w:b/>
          <w:color w:val="002060"/>
          <w:sz w:val="22"/>
          <w:szCs w:val="22"/>
        </w:rPr>
        <w:t xml:space="preserve">Finance </w:t>
      </w:r>
      <w:r w:rsidR="00635EA4" w:rsidRPr="000848F9">
        <w:rPr>
          <w:rFonts w:cs="Arial"/>
          <w:b/>
          <w:color w:val="002060"/>
          <w:sz w:val="22"/>
          <w:szCs w:val="22"/>
        </w:rPr>
        <w:t>Team</w:t>
      </w:r>
    </w:p>
    <w:p w14:paraId="19B01967" w14:textId="15A4DE94" w:rsidR="0038408D" w:rsidRPr="000848F9" w:rsidRDefault="009D75C4" w:rsidP="00677D3C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The finance department comprises Manager, Officer and Assistant, working together as a team </w:t>
      </w:r>
      <w:r w:rsidR="00141947" w:rsidRPr="000848F9">
        <w:rPr>
          <w:rFonts w:cs="Arial"/>
          <w:bCs/>
          <w:color w:val="002060"/>
          <w:sz w:val="22"/>
          <w:szCs w:val="22"/>
        </w:rPr>
        <w:t xml:space="preserve">in a responsive way </w:t>
      </w:r>
      <w:r w:rsidRPr="000848F9">
        <w:rPr>
          <w:rFonts w:cs="Arial"/>
          <w:bCs/>
          <w:color w:val="002060"/>
          <w:sz w:val="22"/>
          <w:szCs w:val="22"/>
        </w:rPr>
        <w:t xml:space="preserve">to </w:t>
      </w:r>
      <w:r w:rsidR="00141947" w:rsidRPr="000848F9">
        <w:rPr>
          <w:rFonts w:cs="Arial"/>
          <w:bCs/>
          <w:color w:val="002060"/>
          <w:sz w:val="22"/>
          <w:szCs w:val="22"/>
        </w:rPr>
        <w:t xml:space="preserve">provide financial management for the monitoring and sustainment of a solid financial future for </w:t>
      </w:r>
      <w:r w:rsidRPr="000848F9">
        <w:rPr>
          <w:rFonts w:cs="Arial"/>
          <w:bCs/>
          <w:color w:val="002060"/>
          <w:sz w:val="22"/>
          <w:szCs w:val="22"/>
        </w:rPr>
        <w:t>Bath Mind</w:t>
      </w:r>
      <w:r w:rsidR="00141947" w:rsidRPr="000848F9">
        <w:rPr>
          <w:rFonts w:cs="Arial"/>
          <w:bCs/>
          <w:color w:val="002060"/>
          <w:sz w:val="22"/>
          <w:szCs w:val="22"/>
        </w:rPr>
        <w:t>.</w:t>
      </w:r>
    </w:p>
    <w:p w14:paraId="09D3C7B4" w14:textId="3CB40378" w:rsidR="00141947" w:rsidRPr="000848F9" w:rsidRDefault="00141947" w:rsidP="00677D3C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The finance </w:t>
      </w:r>
      <w:proofErr w:type="gramStart"/>
      <w:r w:rsidRPr="000848F9">
        <w:rPr>
          <w:rFonts w:cs="Arial"/>
          <w:bCs/>
          <w:color w:val="002060"/>
          <w:sz w:val="22"/>
          <w:szCs w:val="22"/>
        </w:rPr>
        <w:t>team work</w:t>
      </w:r>
      <w:proofErr w:type="gramEnd"/>
      <w:r w:rsidRPr="000848F9">
        <w:rPr>
          <w:rFonts w:cs="Arial"/>
          <w:bCs/>
          <w:color w:val="002060"/>
          <w:sz w:val="22"/>
          <w:szCs w:val="22"/>
        </w:rPr>
        <w:t xml:space="preserve"> in the heart of the organisation, across all services</w:t>
      </w:r>
      <w:r w:rsidR="000B4A72" w:rsidRPr="000848F9">
        <w:rPr>
          <w:rFonts w:cs="Arial"/>
          <w:bCs/>
          <w:color w:val="002060"/>
          <w:sz w:val="22"/>
          <w:szCs w:val="22"/>
        </w:rPr>
        <w:t xml:space="preserve">, </w:t>
      </w:r>
      <w:r w:rsidR="00635EA4" w:rsidRPr="000848F9">
        <w:rPr>
          <w:rFonts w:cs="Arial"/>
          <w:bCs/>
          <w:color w:val="002060"/>
          <w:sz w:val="22"/>
          <w:szCs w:val="22"/>
        </w:rPr>
        <w:t>interrelating</w:t>
      </w:r>
      <w:r w:rsidR="000B4A72" w:rsidRPr="000848F9">
        <w:rPr>
          <w:rFonts w:cs="Arial"/>
          <w:bCs/>
          <w:color w:val="002060"/>
          <w:sz w:val="22"/>
          <w:szCs w:val="22"/>
        </w:rPr>
        <w:t xml:space="preserve"> with staff, service managers, directors and Trustees.</w:t>
      </w:r>
    </w:p>
    <w:p w14:paraId="40EEFAD6" w14:textId="77777777" w:rsidR="00643991" w:rsidRPr="000848F9" w:rsidRDefault="00643991" w:rsidP="00677D3C">
      <w:pPr>
        <w:spacing w:line="360" w:lineRule="auto"/>
        <w:jc w:val="both"/>
        <w:rPr>
          <w:rFonts w:cs="Arial"/>
          <w:b/>
          <w:bCs/>
          <w:color w:val="002060"/>
          <w:sz w:val="22"/>
          <w:szCs w:val="22"/>
        </w:rPr>
      </w:pPr>
    </w:p>
    <w:p w14:paraId="40EEFAD7" w14:textId="5CA3894B" w:rsidR="00643991" w:rsidRPr="000848F9" w:rsidRDefault="00F12ADD" w:rsidP="00677D3C">
      <w:pPr>
        <w:spacing w:line="360" w:lineRule="auto"/>
        <w:jc w:val="both"/>
        <w:rPr>
          <w:rFonts w:cs="Arial"/>
          <w:b/>
          <w:bCs/>
          <w:color w:val="002060"/>
          <w:sz w:val="22"/>
          <w:szCs w:val="22"/>
        </w:rPr>
      </w:pPr>
      <w:r w:rsidRPr="000848F9">
        <w:rPr>
          <w:rFonts w:cs="Arial"/>
          <w:b/>
          <w:bCs/>
          <w:color w:val="002060"/>
          <w:sz w:val="22"/>
          <w:szCs w:val="22"/>
        </w:rPr>
        <w:t>Overall Responsibilities</w:t>
      </w:r>
    </w:p>
    <w:p w14:paraId="2F18F570" w14:textId="6D3603DE" w:rsidR="00635EA4" w:rsidRDefault="00635EA4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You will be a key member of the finance team</w:t>
      </w:r>
      <w:r w:rsidR="00E94DAF" w:rsidRPr="000848F9">
        <w:rPr>
          <w:rFonts w:cs="Arial"/>
          <w:color w:val="002060"/>
          <w:sz w:val="22"/>
          <w:szCs w:val="22"/>
        </w:rPr>
        <w:t>, maintaining accounting records, liaising with service managers and relevant staff to seek payment approvals, reviewing and processing bank payments, managing cash and cheques to bank</w:t>
      </w:r>
      <w:r w:rsidR="00E076B8" w:rsidRPr="000848F9">
        <w:rPr>
          <w:rFonts w:cs="Arial"/>
          <w:color w:val="002060"/>
          <w:sz w:val="22"/>
          <w:szCs w:val="22"/>
        </w:rPr>
        <w:t xml:space="preserve">. </w:t>
      </w:r>
      <w:r w:rsidR="007523AC" w:rsidRPr="000848F9">
        <w:rPr>
          <w:rFonts w:cs="Arial"/>
          <w:color w:val="002060"/>
          <w:sz w:val="22"/>
          <w:szCs w:val="22"/>
        </w:rPr>
        <w:t>(</w:t>
      </w:r>
      <w:r w:rsidR="00E076B8" w:rsidRPr="000848F9">
        <w:rPr>
          <w:rFonts w:cs="Arial"/>
          <w:color w:val="002060"/>
          <w:sz w:val="22"/>
          <w:szCs w:val="22"/>
        </w:rPr>
        <w:t>See below for full range of responsibilities.</w:t>
      </w:r>
      <w:r w:rsidR="007523AC" w:rsidRPr="000848F9">
        <w:rPr>
          <w:rFonts w:cs="Arial"/>
          <w:color w:val="002060"/>
          <w:sz w:val="22"/>
          <w:szCs w:val="22"/>
        </w:rPr>
        <w:t>)</w:t>
      </w:r>
      <w:r w:rsidR="00E076B8" w:rsidRPr="000848F9">
        <w:rPr>
          <w:rFonts w:cs="Arial"/>
          <w:color w:val="002060"/>
          <w:sz w:val="22"/>
          <w:szCs w:val="22"/>
        </w:rPr>
        <w:t xml:space="preserve">  You will be expected t</w:t>
      </w:r>
      <w:r w:rsidR="00A808F2" w:rsidRPr="000848F9">
        <w:rPr>
          <w:rFonts w:cs="Arial"/>
          <w:color w:val="002060"/>
          <w:sz w:val="22"/>
          <w:szCs w:val="22"/>
        </w:rPr>
        <w:t>o</w:t>
      </w:r>
      <w:r w:rsidR="00E076B8" w:rsidRPr="000848F9">
        <w:rPr>
          <w:rFonts w:cs="Arial"/>
          <w:color w:val="002060"/>
          <w:sz w:val="22"/>
          <w:szCs w:val="22"/>
        </w:rPr>
        <w:t xml:space="preserve"> comply with Bath Minds policies and procedures.</w:t>
      </w:r>
    </w:p>
    <w:p w14:paraId="6782E2A0" w14:textId="77777777" w:rsidR="00114072" w:rsidRDefault="00114072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741767AD" w14:textId="77777777" w:rsidR="00114072" w:rsidRDefault="00114072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025C240C" w14:textId="77777777" w:rsidR="00114072" w:rsidRPr="000848F9" w:rsidRDefault="00114072" w:rsidP="00677D3C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56930373" w14:textId="77777777" w:rsidR="00635EA4" w:rsidRPr="000848F9" w:rsidRDefault="00635EA4" w:rsidP="00677D3C">
      <w:pPr>
        <w:spacing w:line="360" w:lineRule="auto"/>
        <w:jc w:val="both"/>
        <w:rPr>
          <w:rFonts w:cs="Arial"/>
          <w:b/>
          <w:bCs/>
          <w:color w:val="002060"/>
          <w:sz w:val="22"/>
          <w:szCs w:val="22"/>
        </w:rPr>
      </w:pPr>
    </w:p>
    <w:p w14:paraId="1FEEAE67" w14:textId="49C9D0F0" w:rsidR="00677D3C" w:rsidRDefault="0033244A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Specific Responsibilities</w:t>
      </w:r>
    </w:p>
    <w:p w14:paraId="56B4D3A8" w14:textId="77777777" w:rsidR="00E355B9" w:rsidRPr="000848F9" w:rsidRDefault="00E355B9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14:paraId="2D3BAF67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Timely and accurate input and update of financial data to internal systems</w:t>
      </w:r>
    </w:p>
    <w:p w14:paraId="65C4D822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Process purchase invoices, manage authorisations and raise bank payments</w:t>
      </w:r>
    </w:p>
    <w:p w14:paraId="4BA488C3" w14:textId="56561E5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Process sales invoices and payments</w:t>
      </w:r>
    </w:p>
    <w:p w14:paraId="021F76B6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Ensure all income is received within agreed timescales</w:t>
      </w:r>
    </w:p>
    <w:p w14:paraId="0C19DDBE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Manage digital filing of transactional evidence, by scanning, handling pdfs and other documentation</w:t>
      </w:r>
    </w:p>
    <w:p w14:paraId="6DE3343C" w14:textId="41215E09" w:rsidR="00446193" w:rsidRDefault="00446193" w:rsidP="00446193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Support the finance team in inputting transactions to Quickbooks</w:t>
      </w:r>
    </w:p>
    <w:p w14:paraId="575C6949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Take cash and cheques to bank and maintain appropriate records</w:t>
      </w:r>
    </w:p>
    <w:p w14:paraId="0F400D40" w14:textId="77F9C42C" w:rsidR="00403B48" w:rsidRPr="000848F9" w:rsidRDefault="00571D40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>
        <w:rPr>
          <w:rFonts w:cs="Arial"/>
          <w:bCs/>
          <w:color w:val="002060"/>
          <w:sz w:val="22"/>
          <w:szCs w:val="22"/>
        </w:rPr>
        <w:t>M</w:t>
      </w:r>
      <w:r w:rsidR="00403B48" w:rsidRPr="000848F9">
        <w:rPr>
          <w:rFonts w:cs="Arial"/>
          <w:bCs/>
          <w:color w:val="002060"/>
          <w:sz w:val="22"/>
          <w:szCs w:val="22"/>
        </w:rPr>
        <w:t>anag</w:t>
      </w:r>
      <w:r>
        <w:rPr>
          <w:rFonts w:cs="Arial"/>
          <w:bCs/>
          <w:color w:val="002060"/>
          <w:sz w:val="22"/>
          <w:szCs w:val="22"/>
        </w:rPr>
        <w:t xml:space="preserve">e </w:t>
      </w:r>
      <w:r w:rsidR="00403B48" w:rsidRPr="000848F9">
        <w:rPr>
          <w:rFonts w:cs="Arial"/>
          <w:bCs/>
          <w:color w:val="002060"/>
          <w:sz w:val="22"/>
          <w:szCs w:val="22"/>
        </w:rPr>
        <w:t>petty cash</w:t>
      </w:r>
    </w:p>
    <w:p w14:paraId="2748FE7C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Track bank deposits and payments</w:t>
      </w:r>
    </w:p>
    <w:p w14:paraId="586DD791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Support the preparation of management accounts </w:t>
      </w:r>
    </w:p>
    <w:p w14:paraId="08F3B00B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Assist with financial audit</w:t>
      </w:r>
    </w:p>
    <w:p w14:paraId="07B54BB9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Provide administrative support during budget preparation</w:t>
      </w:r>
    </w:p>
    <w:p w14:paraId="5126B4C0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Manage the organisation’s utilities and direct debit payments </w:t>
      </w:r>
    </w:p>
    <w:p w14:paraId="54F0FA99" w14:textId="23EB2A1A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Maintain your IT systems and communicate with IT support as necessary </w:t>
      </w:r>
      <w:r w:rsidR="00A808F2" w:rsidRPr="000848F9">
        <w:rPr>
          <w:rFonts w:cs="Arial"/>
          <w:bCs/>
          <w:color w:val="002060"/>
          <w:sz w:val="22"/>
          <w:szCs w:val="22"/>
        </w:rPr>
        <w:t>e.g.,</w:t>
      </w:r>
      <w:r w:rsidRPr="000848F9">
        <w:rPr>
          <w:rFonts w:cs="Arial"/>
          <w:bCs/>
          <w:color w:val="002060"/>
          <w:sz w:val="22"/>
          <w:szCs w:val="22"/>
        </w:rPr>
        <w:t xml:space="preserve"> computer, printer, scans</w:t>
      </w:r>
    </w:p>
    <w:p w14:paraId="3BCA990C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Support the finance team in review of finance management systems as appropriate</w:t>
      </w:r>
    </w:p>
    <w:p w14:paraId="475FAD38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Follow financial procedures and ensure compliance</w:t>
      </w:r>
    </w:p>
    <w:p w14:paraId="3C8509B2" w14:textId="77777777" w:rsidR="00403B48" w:rsidRPr="000848F9" w:rsidRDefault="00403B48" w:rsidP="00403B48">
      <w:pPr>
        <w:numPr>
          <w:ilvl w:val="0"/>
          <w:numId w:val="25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Perform any other tasks which are reasonable requests that may be made by the Finance Manager.</w:t>
      </w:r>
    </w:p>
    <w:p w14:paraId="150AFEA1" w14:textId="77777777" w:rsidR="00677D3C" w:rsidRPr="000848F9" w:rsidRDefault="00677D3C" w:rsidP="00E076B8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14:paraId="40EEFB04" w14:textId="237F5D2F" w:rsidR="00EA77AA" w:rsidRPr="000848F9" w:rsidRDefault="000534EF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Essential Criteria</w:t>
      </w:r>
    </w:p>
    <w:p w14:paraId="1DECC614" w14:textId="77777777" w:rsidR="00AE0FB1" w:rsidRPr="000848F9" w:rsidRDefault="00AE0FB1" w:rsidP="005E6B9D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</w:p>
    <w:p w14:paraId="576CC2C9" w14:textId="77777777" w:rsidR="00AB045D" w:rsidRPr="000848F9" w:rsidRDefault="00AB045D" w:rsidP="00AB045D">
      <w:pPr>
        <w:pStyle w:val="ListParagraph"/>
        <w:numPr>
          <w:ilvl w:val="0"/>
          <w:numId w:val="30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Positive interest in pursuing a career in finance</w:t>
      </w:r>
    </w:p>
    <w:p w14:paraId="457BA670" w14:textId="52FB126B" w:rsidR="0011707D" w:rsidRPr="000848F9" w:rsidRDefault="0011707D" w:rsidP="00EC4FA3">
      <w:pPr>
        <w:pStyle w:val="ListParagraph"/>
        <w:numPr>
          <w:ilvl w:val="0"/>
          <w:numId w:val="30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Level 2 Qualifications or above in Maths and English</w:t>
      </w:r>
    </w:p>
    <w:p w14:paraId="5B0AE783" w14:textId="77777777" w:rsidR="00AB045D" w:rsidRPr="000848F9" w:rsidRDefault="00AB045D" w:rsidP="00AB045D">
      <w:pPr>
        <w:numPr>
          <w:ilvl w:val="0"/>
          <w:numId w:val="30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Good aptitude for IT, Microsoft Office (Outlook, Excel, Word)</w:t>
      </w:r>
    </w:p>
    <w:p w14:paraId="2A6944C1" w14:textId="6F4C03A7" w:rsidR="00EC4FA3" w:rsidRPr="000848F9" w:rsidRDefault="007523AC" w:rsidP="00F632D9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Experience of accounting software </w:t>
      </w:r>
      <w:r w:rsidR="00F632D9" w:rsidRPr="000848F9">
        <w:rPr>
          <w:rFonts w:cs="Arial"/>
          <w:bCs/>
          <w:color w:val="002060"/>
          <w:sz w:val="22"/>
          <w:szCs w:val="22"/>
        </w:rPr>
        <w:t xml:space="preserve">(Quickbooks) </w:t>
      </w:r>
      <w:r w:rsidRPr="000848F9">
        <w:rPr>
          <w:rFonts w:cs="Arial"/>
          <w:bCs/>
          <w:color w:val="002060"/>
          <w:sz w:val="22"/>
          <w:szCs w:val="22"/>
        </w:rPr>
        <w:t xml:space="preserve">or desire </w:t>
      </w:r>
      <w:r w:rsidR="00EC4FA3" w:rsidRPr="000848F9">
        <w:rPr>
          <w:rFonts w:cs="Arial"/>
          <w:bCs/>
          <w:color w:val="002060"/>
          <w:sz w:val="22"/>
          <w:szCs w:val="22"/>
        </w:rPr>
        <w:t>to learn</w:t>
      </w:r>
    </w:p>
    <w:p w14:paraId="6E3031FA" w14:textId="77777777" w:rsidR="00AB045D" w:rsidRPr="000848F9" w:rsidRDefault="00AB045D" w:rsidP="00AB045D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Excellent organisational skills</w:t>
      </w:r>
    </w:p>
    <w:p w14:paraId="3070C7B4" w14:textId="0E245815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A positive, professional approach and attitude </w:t>
      </w:r>
    </w:p>
    <w:p w14:paraId="25429B86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Excellent communication skills</w:t>
      </w:r>
    </w:p>
    <w:p w14:paraId="35C5237C" w14:textId="77777777" w:rsidR="00AB045D" w:rsidRPr="000848F9" w:rsidRDefault="00AB045D" w:rsidP="00AB045D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Effective problem-solving skills</w:t>
      </w:r>
    </w:p>
    <w:p w14:paraId="075522D9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Excellent interpersonal skills</w:t>
      </w:r>
    </w:p>
    <w:p w14:paraId="1C208BEB" w14:textId="0FF72FB1" w:rsidR="007523AC" w:rsidRPr="000848F9" w:rsidRDefault="00A808F2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Self-motivated</w:t>
      </w:r>
      <w:r w:rsidR="007523AC" w:rsidRPr="000848F9">
        <w:rPr>
          <w:rFonts w:cs="Arial"/>
          <w:bCs/>
          <w:color w:val="002060"/>
          <w:sz w:val="22"/>
          <w:szCs w:val="22"/>
        </w:rPr>
        <w:t xml:space="preserve"> with ability to work on own initiative</w:t>
      </w:r>
    </w:p>
    <w:p w14:paraId="27A48A84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Demonstrated ability to support colleagues</w:t>
      </w:r>
    </w:p>
    <w:p w14:paraId="5DE43595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Ability to work to deadlines and under pressure</w:t>
      </w:r>
    </w:p>
    <w:p w14:paraId="6DB6B49C" w14:textId="737221AB" w:rsidR="007523AC" w:rsidRPr="000848F9" w:rsidRDefault="00373288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Awareness of </w:t>
      </w:r>
      <w:r w:rsidR="007523AC" w:rsidRPr="000848F9">
        <w:rPr>
          <w:rFonts w:cs="Arial"/>
          <w:bCs/>
          <w:color w:val="002060"/>
          <w:sz w:val="22"/>
          <w:szCs w:val="22"/>
        </w:rPr>
        <w:t>GDPR policies and procedures</w:t>
      </w:r>
    </w:p>
    <w:p w14:paraId="153BAC00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Demonstrated ability to multi-task</w:t>
      </w:r>
    </w:p>
    <w:p w14:paraId="2D42420F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lastRenderedPageBreak/>
        <w:t>Understanding of organisational culture</w:t>
      </w:r>
    </w:p>
    <w:p w14:paraId="61ED0CEB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Clear understanding of confidentiality requirements </w:t>
      </w:r>
    </w:p>
    <w:p w14:paraId="5E157A8C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Demonstrated ability to share skills and knowledge with others</w:t>
      </w:r>
    </w:p>
    <w:p w14:paraId="790B2B44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A positive attitude towards people with mental health problems</w:t>
      </w:r>
    </w:p>
    <w:p w14:paraId="3C87CAD0" w14:textId="77777777" w:rsidR="007523AC" w:rsidRPr="000848F9" w:rsidRDefault="007523AC" w:rsidP="007523AC">
      <w:pPr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Clear understanding of equal opportunities</w:t>
      </w:r>
    </w:p>
    <w:p w14:paraId="722B9946" w14:textId="77777777" w:rsidR="0076524E" w:rsidRPr="000848F9" w:rsidRDefault="0076524E" w:rsidP="0076524E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An appreciation of the demands of working within a small but expanding organisation</w:t>
      </w:r>
    </w:p>
    <w:p w14:paraId="40EEFB05" w14:textId="77777777" w:rsidR="000534EF" w:rsidRPr="000848F9" w:rsidRDefault="000534EF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14:paraId="40EEFB0A" w14:textId="15783CA3" w:rsidR="000534EF" w:rsidRPr="000848F9" w:rsidRDefault="000534EF" w:rsidP="00677D3C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Desirable Criteria</w:t>
      </w:r>
    </w:p>
    <w:p w14:paraId="44511FED" w14:textId="7695FB20" w:rsidR="00565317" w:rsidRPr="000848F9" w:rsidRDefault="0094731E" w:rsidP="003553B1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 xml:space="preserve">Level 3 to Level 6 </w:t>
      </w:r>
      <w:r w:rsidR="00565317" w:rsidRPr="000848F9">
        <w:rPr>
          <w:rFonts w:cs="Arial"/>
          <w:bCs/>
          <w:color w:val="002060"/>
          <w:sz w:val="22"/>
          <w:szCs w:val="22"/>
        </w:rPr>
        <w:t>Qualification</w:t>
      </w:r>
      <w:r w:rsidRPr="000848F9">
        <w:rPr>
          <w:rFonts w:cs="Arial"/>
          <w:bCs/>
          <w:color w:val="002060"/>
          <w:sz w:val="22"/>
          <w:szCs w:val="22"/>
        </w:rPr>
        <w:t xml:space="preserve">s in </w:t>
      </w:r>
      <w:r w:rsidR="0076524E" w:rsidRPr="000848F9">
        <w:rPr>
          <w:rFonts w:cs="Arial"/>
          <w:bCs/>
          <w:color w:val="002060"/>
          <w:sz w:val="22"/>
          <w:szCs w:val="22"/>
        </w:rPr>
        <w:t>Maths, Accounting or Science</w:t>
      </w:r>
    </w:p>
    <w:p w14:paraId="1839264D" w14:textId="77777777" w:rsidR="0076524E" w:rsidRPr="000848F9" w:rsidRDefault="0076524E" w:rsidP="0076524E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Qualified to AAT Foundation level or above</w:t>
      </w:r>
    </w:p>
    <w:p w14:paraId="1F17243C" w14:textId="77777777" w:rsidR="0076524E" w:rsidRPr="000848F9" w:rsidRDefault="0076524E" w:rsidP="0076524E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Experience of working within a finance department</w:t>
      </w:r>
    </w:p>
    <w:p w14:paraId="4AB5B9F7" w14:textId="651DD3BE" w:rsidR="003553B1" w:rsidRPr="000848F9" w:rsidRDefault="003553B1" w:rsidP="003553B1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Experience of working in an office environment</w:t>
      </w:r>
    </w:p>
    <w:p w14:paraId="40BAFBFA" w14:textId="243451B6" w:rsidR="00373288" w:rsidRPr="000848F9" w:rsidRDefault="00373288" w:rsidP="0037328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Experience of Quickbooks Online accounting software</w:t>
      </w:r>
    </w:p>
    <w:p w14:paraId="0B6653B4" w14:textId="77777777" w:rsidR="0076524E" w:rsidRPr="000848F9" w:rsidRDefault="0076524E" w:rsidP="0076524E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Experience of Charity finance</w:t>
      </w:r>
    </w:p>
    <w:p w14:paraId="4822C44C" w14:textId="3B2C09D4" w:rsidR="002B46A8" w:rsidRPr="000848F9" w:rsidRDefault="002B46A8" w:rsidP="0037328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Experience of working with a charity</w:t>
      </w:r>
    </w:p>
    <w:p w14:paraId="3E447FA3" w14:textId="74BE9A8B" w:rsidR="002B46A8" w:rsidRPr="000848F9" w:rsidRDefault="002B46A8" w:rsidP="0037328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Knowledge of mental health services</w:t>
      </w:r>
    </w:p>
    <w:p w14:paraId="6F3E1991" w14:textId="3C67B4FB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40F062C9" w14:textId="386D67E3" w:rsidR="00E076B8" w:rsidRPr="000848F9" w:rsidRDefault="00E076B8" w:rsidP="00E076B8">
      <w:pPr>
        <w:spacing w:line="360" w:lineRule="auto"/>
        <w:jc w:val="both"/>
        <w:rPr>
          <w:rFonts w:cs="Arial"/>
          <w:b/>
          <w:color w:val="002060"/>
          <w:sz w:val="22"/>
          <w:szCs w:val="22"/>
          <w:u w:val="single"/>
        </w:rPr>
      </w:pPr>
      <w:r w:rsidRPr="000848F9">
        <w:rPr>
          <w:rFonts w:cs="Arial"/>
          <w:b/>
          <w:color w:val="002060"/>
          <w:sz w:val="22"/>
          <w:szCs w:val="22"/>
        </w:rPr>
        <w:t xml:space="preserve">Communication Responsibilities </w:t>
      </w:r>
    </w:p>
    <w:p w14:paraId="7A4ED8B7" w14:textId="77777777" w:rsidR="00ED6C4F" w:rsidRPr="000848F9" w:rsidRDefault="00ED6C4F" w:rsidP="005C7AE2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</w:p>
    <w:p w14:paraId="0258A845" w14:textId="57C025AF" w:rsidR="00ED6C4F" w:rsidRPr="000848F9" w:rsidRDefault="00ED6C4F" w:rsidP="005C7AE2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To communicate comfortably by phone, video call, email or face to face.</w:t>
      </w:r>
    </w:p>
    <w:p w14:paraId="49F918E6" w14:textId="43F7D285" w:rsidR="005C7AE2" w:rsidRPr="000848F9" w:rsidRDefault="005C7AE2" w:rsidP="005C7AE2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To respond to telephone calls and general enquiries, to include communications with suppliers</w:t>
      </w:r>
      <w:r w:rsidR="00ED6C4F" w:rsidRPr="000848F9">
        <w:rPr>
          <w:rFonts w:cs="Arial"/>
          <w:bCs/>
          <w:color w:val="002060"/>
          <w:sz w:val="22"/>
          <w:szCs w:val="22"/>
        </w:rPr>
        <w:t xml:space="preserve">, </w:t>
      </w:r>
      <w:r w:rsidRPr="000848F9">
        <w:rPr>
          <w:rFonts w:cs="Arial"/>
          <w:bCs/>
          <w:color w:val="002060"/>
          <w:sz w:val="22"/>
          <w:szCs w:val="22"/>
        </w:rPr>
        <w:t>funders</w:t>
      </w:r>
      <w:r w:rsidR="00ED6C4F" w:rsidRPr="000848F9">
        <w:rPr>
          <w:rFonts w:cs="Arial"/>
          <w:bCs/>
          <w:color w:val="002060"/>
          <w:sz w:val="22"/>
          <w:szCs w:val="22"/>
        </w:rPr>
        <w:t xml:space="preserve"> and clients</w:t>
      </w:r>
      <w:r w:rsidRPr="000848F9">
        <w:rPr>
          <w:rFonts w:cs="Arial"/>
          <w:bCs/>
          <w:color w:val="002060"/>
          <w:sz w:val="22"/>
          <w:szCs w:val="22"/>
        </w:rPr>
        <w:t xml:space="preserve"> where necessary</w:t>
      </w:r>
    </w:p>
    <w:p w14:paraId="79076D16" w14:textId="23C14BFD" w:rsidR="005C7AE2" w:rsidRPr="000848F9" w:rsidRDefault="005C7AE2" w:rsidP="005C7AE2">
      <w:pPr>
        <w:spacing w:line="360" w:lineRule="auto"/>
        <w:jc w:val="both"/>
        <w:rPr>
          <w:rFonts w:cs="Arial"/>
          <w:bCs/>
          <w:color w:val="002060"/>
          <w:sz w:val="22"/>
          <w:szCs w:val="22"/>
        </w:rPr>
      </w:pPr>
      <w:r w:rsidRPr="000848F9">
        <w:rPr>
          <w:rFonts w:cs="Arial"/>
          <w:bCs/>
          <w:color w:val="002060"/>
          <w:sz w:val="22"/>
          <w:szCs w:val="22"/>
        </w:rPr>
        <w:t>To communicate with service managers and staff as appropriate</w:t>
      </w:r>
    </w:p>
    <w:p w14:paraId="6ED046A9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adopt a team approach and be a proactive team member</w:t>
      </w:r>
    </w:p>
    <w:p w14:paraId="4733A4AD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be non-judgemental and empathetic</w:t>
      </w:r>
    </w:p>
    <w:p w14:paraId="23414E40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adhere to the policy of confidentiality and sharing of information</w:t>
      </w:r>
    </w:p>
    <w:p w14:paraId="1B63B914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be non-discriminatory</w:t>
      </w:r>
    </w:p>
    <w:p w14:paraId="5BC00736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 xml:space="preserve">To </w:t>
      </w:r>
      <w:proofErr w:type="gramStart"/>
      <w:r w:rsidRPr="000848F9">
        <w:rPr>
          <w:rFonts w:cs="Arial"/>
          <w:color w:val="002060"/>
          <w:sz w:val="22"/>
          <w:szCs w:val="22"/>
        </w:rPr>
        <w:t>promote positive perceptions of Bath Mind at all times</w:t>
      </w:r>
      <w:proofErr w:type="gramEnd"/>
    </w:p>
    <w:p w14:paraId="70E17F60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liaise with users of Bath Mind services as required</w:t>
      </w:r>
    </w:p>
    <w:p w14:paraId="15E08123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maintain positive working relationships with other employees and volunteers of Bath Mind</w:t>
      </w:r>
    </w:p>
    <w:p w14:paraId="60C6C78C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attend supervision, appraisals and team meetings</w:t>
      </w:r>
    </w:p>
    <w:p w14:paraId="44E229AA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To attend training and relevant courses for professional development</w:t>
      </w:r>
    </w:p>
    <w:p w14:paraId="7196CAD6" w14:textId="7EF2AD00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467ACCC7" w14:textId="77777777" w:rsidR="00E076B8" w:rsidRPr="000848F9" w:rsidRDefault="00E076B8" w:rsidP="00E076B8">
      <w:pPr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  <w:r w:rsidRPr="000848F9">
        <w:rPr>
          <w:rFonts w:cs="Arial"/>
          <w:b/>
          <w:color w:val="002060"/>
          <w:sz w:val="22"/>
          <w:szCs w:val="22"/>
        </w:rPr>
        <w:t>Benefits</w:t>
      </w:r>
    </w:p>
    <w:p w14:paraId="700EC8A7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</w:p>
    <w:p w14:paraId="0234B11F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 xml:space="preserve">25 day’s holiday per year + Public and Bank Holidays (pro rata) </w:t>
      </w:r>
    </w:p>
    <w:p w14:paraId="3A7BAEE1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Workplace Pension Scheme</w:t>
      </w:r>
    </w:p>
    <w:p w14:paraId="35F0C58F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Sick Pay</w:t>
      </w:r>
    </w:p>
    <w:p w14:paraId="70D7C4EE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Employee Assistance Programme</w:t>
      </w:r>
    </w:p>
    <w:p w14:paraId="542D4886" w14:textId="77777777" w:rsidR="00E076B8" w:rsidRPr="000848F9" w:rsidRDefault="00E076B8" w:rsidP="00E076B8">
      <w:pPr>
        <w:spacing w:line="360" w:lineRule="auto"/>
        <w:jc w:val="both"/>
        <w:rPr>
          <w:rFonts w:cs="Arial"/>
          <w:color w:val="002060"/>
          <w:sz w:val="22"/>
          <w:szCs w:val="22"/>
        </w:rPr>
      </w:pPr>
      <w:r w:rsidRPr="000848F9">
        <w:rPr>
          <w:rFonts w:cs="Arial"/>
          <w:color w:val="002060"/>
          <w:sz w:val="22"/>
          <w:szCs w:val="22"/>
        </w:rPr>
        <w:t>Eligibility for charity discount via Blue Light Card</w:t>
      </w:r>
    </w:p>
    <w:p w14:paraId="4C873AC9" w14:textId="77777777" w:rsidR="0062199B" w:rsidRPr="00A11562" w:rsidRDefault="0062199B" w:rsidP="00E076B8">
      <w:pPr>
        <w:spacing w:line="360" w:lineRule="auto"/>
        <w:jc w:val="both"/>
        <w:rPr>
          <w:rFonts w:cs="Arial"/>
          <w:color w:val="002060"/>
        </w:rPr>
      </w:pPr>
    </w:p>
    <w:sectPr w:rsidR="0062199B" w:rsidRPr="00A11562" w:rsidSect="00E076B8">
      <w:pgSz w:w="11906" w:h="16838"/>
      <w:pgMar w:top="426" w:right="1274" w:bottom="567" w:left="1276" w:header="266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B8"/>
    <w:multiLevelType w:val="hybridMultilevel"/>
    <w:tmpl w:val="23E6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2CE9"/>
    <w:multiLevelType w:val="hybridMultilevel"/>
    <w:tmpl w:val="EB92C98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01C3"/>
    <w:multiLevelType w:val="hybridMultilevel"/>
    <w:tmpl w:val="F59ACE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E3F64"/>
    <w:multiLevelType w:val="hybridMultilevel"/>
    <w:tmpl w:val="37123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467B"/>
    <w:multiLevelType w:val="hybridMultilevel"/>
    <w:tmpl w:val="294EDBAC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17C81B29"/>
    <w:multiLevelType w:val="hybridMultilevel"/>
    <w:tmpl w:val="F32C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874"/>
    <w:multiLevelType w:val="hybridMultilevel"/>
    <w:tmpl w:val="78F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7B87"/>
    <w:multiLevelType w:val="hybridMultilevel"/>
    <w:tmpl w:val="656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0603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869DC"/>
    <w:multiLevelType w:val="hybridMultilevel"/>
    <w:tmpl w:val="DCC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A4223"/>
    <w:multiLevelType w:val="hybridMultilevel"/>
    <w:tmpl w:val="F1840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352EA"/>
    <w:multiLevelType w:val="hybridMultilevel"/>
    <w:tmpl w:val="5216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0877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726E5"/>
    <w:multiLevelType w:val="hybridMultilevel"/>
    <w:tmpl w:val="B088C59A"/>
    <w:lvl w:ilvl="0" w:tplc="08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3EE226A6"/>
    <w:multiLevelType w:val="hybridMultilevel"/>
    <w:tmpl w:val="AF3C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BA3"/>
    <w:multiLevelType w:val="hybridMultilevel"/>
    <w:tmpl w:val="D8D8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C238E"/>
    <w:multiLevelType w:val="hybridMultilevel"/>
    <w:tmpl w:val="614C1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F6F26"/>
    <w:multiLevelType w:val="hybridMultilevel"/>
    <w:tmpl w:val="8EE46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164A"/>
    <w:multiLevelType w:val="hybridMultilevel"/>
    <w:tmpl w:val="8D6E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47D1"/>
    <w:multiLevelType w:val="hybridMultilevel"/>
    <w:tmpl w:val="C92AE0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3282B"/>
    <w:multiLevelType w:val="hybridMultilevel"/>
    <w:tmpl w:val="457E5752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 w15:restartNumberingAfterBreak="0">
    <w:nsid w:val="5EB45B5C"/>
    <w:multiLevelType w:val="hybridMultilevel"/>
    <w:tmpl w:val="574E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440A"/>
    <w:multiLevelType w:val="hybridMultilevel"/>
    <w:tmpl w:val="F220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24D7"/>
    <w:multiLevelType w:val="hybridMultilevel"/>
    <w:tmpl w:val="E882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5032"/>
    <w:multiLevelType w:val="hybridMultilevel"/>
    <w:tmpl w:val="9846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AB0"/>
    <w:multiLevelType w:val="hybridMultilevel"/>
    <w:tmpl w:val="388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0DAB"/>
    <w:multiLevelType w:val="hybridMultilevel"/>
    <w:tmpl w:val="06EE5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A45B2"/>
    <w:multiLevelType w:val="hybridMultilevel"/>
    <w:tmpl w:val="B0EE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57373"/>
    <w:multiLevelType w:val="hybridMultilevel"/>
    <w:tmpl w:val="773A69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583E83"/>
    <w:multiLevelType w:val="hybridMultilevel"/>
    <w:tmpl w:val="F6C692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C127AA"/>
    <w:multiLevelType w:val="hybridMultilevel"/>
    <w:tmpl w:val="4AD0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431"/>
    <w:multiLevelType w:val="hybridMultilevel"/>
    <w:tmpl w:val="F24A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3763">
    <w:abstractNumId w:val="8"/>
  </w:num>
  <w:num w:numId="2" w16cid:durableId="1301181452">
    <w:abstractNumId w:val="29"/>
  </w:num>
  <w:num w:numId="3" w16cid:durableId="1560171334">
    <w:abstractNumId w:val="16"/>
  </w:num>
  <w:num w:numId="4" w16cid:durableId="1484738313">
    <w:abstractNumId w:val="0"/>
  </w:num>
  <w:num w:numId="5" w16cid:durableId="2020040500">
    <w:abstractNumId w:val="22"/>
  </w:num>
  <w:num w:numId="6" w16cid:durableId="218440862">
    <w:abstractNumId w:val="12"/>
  </w:num>
  <w:num w:numId="7" w16cid:durableId="1723407304">
    <w:abstractNumId w:val="23"/>
  </w:num>
  <w:num w:numId="8" w16cid:durableId="112291612">
    <w:abstractNumId w:val="15"/>
  </w:num>
  <w:num w:numId="9" w16cid:durableId="2091149306">
    <w:abstractNumId w:val="17"/>
  </w:num>
  <w:num w:numId="10" w16cid:durableId="400834207">
    <w:abstractNumId w:val="20"/>
  </w:num>
  <w:num w:numId="11" w16cid:durableId="1351760360">
    <w:abstractNumId w:val="13"/>
  </w:num>
  <w:num w:numId="12" w16cid:durableId="1852597542">
    <w:abstractNumId w:val="4"/>
  </w:num>
  <w:num w:numId="13" w16cid:durableId="314572981">
    <w:abstractNumId w:val="26"/>
  </w:num>
  <w:num w:numId="14" w16cid:durableId="620722996">
    <w:abstractNumId w:val="11"/>
  </w:num>
  <w:num w:numId="15" w16cid:durableId="909003138">
    <w:abstractNumId w:val="2"/>
  </w:num>
  <w:num w:numId="16" w16cid:durableId="698776762">
    <w:abstractNumId w:val="1"/>
  </w:num>
  <w:num w:numId="17" w16cid:durableId="653149377">
    <w:abstractNumId w:val="9"/>
  </w:num>
  <w:num w:numId="18" w16cid:durableId="1007174345">
    <w:abstractNumId w:val="3"/>
  </w:num>
  <w:num w:numId="19" w16cid:durableId="1470049375">
    <w:abstractNumId w:val="10"/>
  </w:num>
  <w:num w:numId="20" w16cid:durableId="1712609142">
    <w:abstractNumId w:val="30"/>
  </w:num>
  <w:num w:numId="21" w16cid:durableId="810515663">
    <w:abstractNumId w:val="27"/>
  </w:num>
  <w:num w:numId="22" w16cid:durableId="1271819623">
    <w:abstractNumId w:val="19"/>
  </w:num>
  <w:num w:numId="23" w16cid:durableId="356538993">
    <w:abstractNumId w:val="6"/>
  </w:num>
  <w:num w:numId="24" w16cid:durableId="736712167">
    <w:abstractNumId w:val="24"/>
  </w:num>
  <w:num w:numId="25" w16cid:durableId="696271347">
    <w:abstractNumId w:val="25"/>
  </w:num>
  <w:num w:numId="26" w16cid:durableId="998771723">
    <w:abstractNumId w:val="31"/>
  </w:num>
  <w:num w:numId="27" w16cid:durableId="923614845">
    <w:abstractNumId w:val="5"/>
  </w:num>
  <w:num w:numId="28" w16cid:durableId="334959449">
    <w:abstractNumId w:val="28"/>
  </w:num>
  <w:num w:numId="29" w16cid:durableId="1831142507">
    <w:abstractNumId w:val="7"/>
  </w:num>
  <w:num w:numId="30" w16cid:durableId="1287547402">
    <w:abstractNumId w:val="14"/>
  </w:num>
  <w:num w:numId="31" w16cid:durableId="1473476020">
    <w:abstractNumId w:val="21"/>
  </w:num>
  <w:num w:numId="32" w16cid:durableId="58216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A"/>
    <w:rsid w:val="00006004"/>
    <w:rsid w:val="000161E3"/>
    <w:rsid w:val="000210C0"/>
    <w:rsid w:val="0003573D"/>
    <w:rsid w:val="000534EF"/>
    <w:rsid w:val="00060298"/>
    <w:rsid w:val="000639BF"/>
    <w:rsid w:val="000848F9"/>
    <w:rsid w:val="00087463"/>
    <w:rsid w:val="000B4A72"/>
    <w:rsid w:val="000C25BD"/>
    <w:rsid w:val="000E5501"/>
    <w:rsid w:val="000E6A06"/>
    <w:rsid w:val="00114072"/>
    <w:rsid w:val="0011707D"/>
    <w:rsid w:val="00140E2A"/>
    <w:rsid w:val="00141947"/>
    <w:rsid w:val="0015068D"/>
    <w:rsid w:val="0015389E"/>
    <w:rsid w:val="001800B9"/>
    <w:rsid w:val="00197996"/>
    <w:rsid w:val="001A01A3"/>
    <w:rsid w:val="001A1117"/>
    <w:rsid w:val="001E2D76"/>
    <w:rsid w:val="001F4EF6"/>
    <w:rsid w:val="00200A5F"/>
    <w:rsid w:val="0024207D"/>
    <w:rsid w:val="002A3C44"/>
    <w:rsid w:val="002A4A59"/>
    <w:rsid w:val="002B46A8"/>
    <w:rsid w:val="002C10DD"/>
    <w:rsid w:val="00315014"/>
    <w:rsid w:val="00327BED"/>
    <w:rsid w:val="0033244A"/>
    <w:rsid w:val="00346989"/>
    <w:rsid w:val="003553B1"/>
    <w:rsid w:val="00373288"/>
    <w:rsid w:val="00377597"/>
    <w:rsid w:val="0038408D"/>
    <w:rsid w:val="003E1758"/>
    <w:rsid w:val="003F771A"/>
    <w:rsid w:val="00400F8C"/>
    <w:rsid w:val="00403B48"/>
    <w:rsid w:val="00446193"/>
    <w:rsid w:val="0046467A"/>
    <w:rsid w:val="004648B8"/>
    <w:rsid w:val="0046593C"/>
    <w:rsid w:val="004830D4"/>
    <w:rsid w:val="00484797"/>
    <w:rsid w:val="00496F70"/>
    <w:rsid w:val="004A6DA1"/>
    <w:rsid w:val="004A70FF"/>
    <w:rsid w:val="0050250C"/>
    <w:rsid w:val="0053126B"/>
    <w:rsid w:val="00532A24"/>
    <w:rsid w:val="005379CE"/>
    <w:rsid w:val="00551DE7"/>
    <w:rsid w:val="00562616"/>
    <w:rsid w:val="00565317"/>
    <w:rsid w:val="00566A18"/>
    <w:rsid w:val="00571D40"/>
    <w:rsid w:val="005830C5"/>
    <w:rsid w:val="00597C72"/>
    <w:rsid w:val="005A359B"/>
    <w:rsid w:val="005C13E8"/>
    <w:rsid w:val="005C7AE2"/>
    <w:rsid w:val="005D21F1"/>
    <w:rsid w:val="005E6B9D"/>
    <w:rsid w:val="005F3723"/>
    <w:rsid w:val="00605B56"/>
    <w:rsid w:val="0062199B"/>
    <w:rsid w:val="00635EA4"/>
    <w:rsid w:val="00643991"/>
    <w:rsid w:val="006758F9"/>
    <w:rsid w:val="00675D90"/>
    <w:rsid w:val="00677D3C"/>
    <w:rsid w:val="00680F1A"/>
    <w:rsid w:val="006C03DA"/>
    <w:rsid w:val="006C3A03"/>
    <w:rsid w:val="006D05F7"/>
    <w:rsid w:val="006D68E7"/>
    <w:rsid w:val="006E1F53"/>
    <w:rsid w:val="00704262"/>
    <w:rsid w:val="00717931"/>
    <w:rsid w:val="00736749"/>
    <w:rsid w:val="007523AC"/>
    <w:rsid w:val="0076524E"/>
    <w:rsid w:val="00770D12"/>
    <w:rsid w:val="00791F27"/>
    <w:rsid w:val="0079745C"/>
    <w:rsid w:val="00803E73"/>
    <w:rsid w:val="00810A56"/>
    <w:rsid w:val="0081178E"/>
    <w:rsid w:val="00861CAF"/>
    <w:rsid w:val="008702EE"/>
    <w:rsid w:val="008C792B"/>
    <w:rsid w:val="008E166C"/>
    <w:rsid w:val="00901AE3"/>
    <w:rsid w:val="0094731E"/>
    <w:rsid w:val="00947996"/>
    <w:rsid w:val="00980D13"/>
    <w:rsid w:val="00990D92"/>
    <w:rsid w:val="009A530D"/>
    <w:rsid w:val="009B07A7"/>
    <w:rsid w:val="009C3B6C"/>
    <w:rsid w:val="009C4C96"/>
    <w:rsid w:val="009C656B"/>
    <w:rsid w:val="009D75C4"/>
    <w:rsid w:val="009E0C2C"/>
    <w:rsid w:val="00A0157C"/>
    <w:rsid w:val="00A02DFF"/>
    <w:rsid w:val="00A11562"/>
    <w:rsid w:val="00A223B0"/>
    <w:rsid w:val="00A27AC1"/>
    <w:rsid w:val="00A362A1"/>
    <w:rsid w:val="00A5264D"/>
    <w:rsid w:val="00A57F18"/>
    <w:rsid w:val="00A75EBE"/>
    <w:rsid w:val="00A808F2"/>
    <w:rsid w:val="00AA0607"/>
    <w:rsid w:val="00AB045D"/>
    <w:rsid w:val="00AB51F5"/>
    <w:rsid w:val="00AD0AA1"/>
    <w:rsid w:val="00AE0FB1"/>
    <w:rsid w:val="00AE4C1B"/>
    <w:rsid w:val="00B33FDE"/>
    <w:rsid w:val="00B44356"/>
    <w:rsid w:val="00B45E90"/>
    <w:rsid w:val="00B55AC6"/>
    <w:rsid w:val="00B675E4"/>
    <w:rsid w:val="00B70B83"/>
    <w:rsid w:val="00B82D48"/>
    <w:rsid w:val="00B90653"/>
    <w:rsid w:val="00BB3790"/>
    <w:rsid w:val="00BE2A47"/>
    <w:rsid w:val="00BE7675"/>
    <w:rsid w:val="00C02A2E"/>
    <w:rsid w:val="00C03B50"/>
    <w:rsid w:val="00C16863"/>
    <w:rsid w:val="00C20396"/>
    <w:rsid w:val="00C25709"/>
    <w:rsid w:val="00C2634A"/>
    <w:rsid w:val="00C93CCD"/>
    <w:rsid w:val="00CB1917"/>
    <w:rsid w:val="00CB55A8"/>
    <w:rsid w:val="00CC2E58"/>
    <w:rsid w:val="00CC7853"/>
    <w:rsid w:val="00D055B3"/>
    <w:rsid w:val="00D22771"/>
    <w:rsid w:val="00D64379"/>
    <w:rsid w:val="00DA1F7C"/>
    <w:rsid w:val="00DA58B1"/>
    <w:rsid w:val="00DA776F"/>
    <w:rsid w:val="00DB1654"/>
    <w:rsid w:val="00DB383D"/>
    <w:rsid w:val="00DB3D27"/>
    <w:rsid w:val="00DC04A9"/>
    <w:rsid w:val="00DD4E90"/>
    <w:rsid w:val="00DE46CD"/>
    <w:rsid w:val="00E076B8"/>
    <w:rsid w:val="00E12745"/>
    <w:rsid w:val="00E322C5"/>
    <w:rsid w:val="00E355B9"/>
    <w:rsid w:val="00E51184"/>
    <w:rsid w:val="00E6789A"/>
    <w:rsid w:val="00E947B1"/>
    <w:rsid w:val="00E94DAF"/>
    <w:rsid w:val="00EA4A57"/>
    <w:rsid w:val="00EA77AA"/>
    <w:rsid w:val="00EB38D6"/>
    <w:rsid w:val="00EC4FA3"/>
    <w:rsid w:val="00ED3E53"/>
    <w:rsid w:val="00ED6C4F"/>
    <w:rsid w:val="00F11AE5"/>
    <w:rsid w:val="00F12ADD"/>
    <w:rsid w:val="00F22EB3"/>
    <w:rsid w:val="00F248BC"/>
    <w:rsid w:val="00F561F9"/>
    <w:rsid w:val="00F632D9"/>
    <w:rsid w:val="00F645CA"/>
    <w:rsid w:val="00F665BB"/>
    <w:rsid w:val="00F83B4E"/>
    <w:rsid w:val="00F941D0"/>
    <w:rsid w:val="00F95467"/>
    <w:rsid w:val="00FC7BF9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FAC2"/>
  <w15:docId w15:val="{DF0233C8-ED53-456E-B773-657F17F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6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686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34E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80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63"/>
    <w:qFormat/>
    <w:rsid w:val="0067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4" ma:contentTypeDescription="Create a new document." ma:contentTypeScope="" ma:versionID="cbfb12f4ad265017c5883e1a6fa344ca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19c145bc86bfdd59dc10481c1f2d25ba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F5B3-A9E0-45A2-ACB3-BCB4F60A609B}">
  <ds:schemaRefs>
    <ds:schemaRef ds:uri="http://schemas.microsoft.com/office/2006/metadata/properties"/>
    <ds:schemaRef ds:uri="http://schemas.microsoft.com/office/infopath/2007/PartnerControls"/>
    <ds:schemaRef ds:uri="ae534962-aa25-4616-8951-6c4d6c844a8e"/>
    <ds:schemaRef ds:uri="b575889d-a6be-447a-b2d4-5470e865667b"/>
  </ds:schemaRefs>
</ds:datastoreItem>
</file>

<file path=customXml/itemProps2.xml><?xml version="1.0" encoding="utf-8"?>
<ds:datastoreItem xmlns:ds="http://schemas.openxmlformats.org/officeDocument/2006/customXml" ds:itemID="{163BDC85-A275-4221-9396-AA11E691C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A294C-400F-4046-8A3E-E549F5A2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6EB11-5F74-4179-8510-274613BF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Office Administrator</vt:lpstr>
    </vt:vector>
  </TitlesOfParts>
  <Company>Freesoft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Office Administrator</dc:title>
  <dc:subject/>
  <dc:creator>User</dc:creator>
  <cp:keywords/>
  <dc:description/>
  <cp:lastModifiedBy>Carol Sorensen</cp:lastModifiedBy>
  <cp:revision>2</cp:revision>
  <cp:lastPrinted>2022-09-23T09:54:00Z</cp:lastPrinted>
  <dcterms:created xsi:type="dcterms:W3CDTF">2022-09-23T10:42:00Z</dcterms:created>
  <dcterms:modified xsi:type="dcterms:W3CDTF">2022-09-23T10:42:00Z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  <property fmtid="{D5CDD505-2E9C-101B-9397-08002B2CF9AE}" pid="3" name="MediaServiceImageTags">
    <vt:lpwstr/>
  </property>
</Properties>
</file>