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EFAC2" w14:textId="77777777" w:rsidR="00EA77AA" w:rsidRPr="00697C4F" w:rsidRDefault="00675D90">
      <w:pPr>
        <w:pStyle w:val="Heading1"/>
        <w:rPr>
          <w:rFonts w:cs="Arial"/>
        </w:rPr>
      </w:pPr>
      <w:r w:rsidRPr="00697C4F">
        <w:rPr>
          <w:rFonts w:cs="Arial"/>
          <w:noProof/>
          <w:lang w:eastAsia="en-GB"/>
        </w:rPr>
        <w:drawing>
          <wp:inline distT="0" distB="0" distL="0" distR="0" wp14:anchorId="40EEFB0D" wp14:editId="40EEFB0E">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0EEFAC3" w14:textId="77777777" w:rsidR="00EA77AA" w:rsidRPr="00697C4F" w:rsidRDefault="00EA77AA">
      <w:pPr>
        <w:pStyle w:val="Heading1"/>
        <w:rPr>
          <w:rFonts w:cs="Arial"/>
        </w:rPr>
      </w:pPr>
    </w:p>
    <w:p w14:paraId="40EEFAC4" w14:textId="77777777" w:rsidR="00643991" w:rsidRPr="00697C4F" w:rsidRDefault="00EA77AA" w:rsidP="00605B56">
      <w:pPr>
        <w:pStyle w:val="Heading1"/>
        <w:ind w:left="2880" w:firstLine="720"/>
        <w:rPr>
          <w:rFonts w:cs="Arial"/>
          <w:color w:val="002060"/>
        </w:rPr>
      </w:pPr>
      <w:r w:rsidRPr="00697C4F">
        <w:rPr>
          <w:rFonts w:cs="Arial"/>
          <w:color w:val="002060"/>
        </w:rPr>
        <w:t xml:space="preserve">Job </w:t>
      </w:r>
      <w:r w:rsidR="00643991" w:rsidRPr="00697C4F">
        <w:rPr>
          <w:rFonts w:cs="Arial"/>
          <w:color w:val="002060"/>
        </w:rPr>
        <w:t>Specification</w:t>
      </w:r>
    </w:p>
    <w:p w14:paraId="40EEFAC5" w14:textId="77777777" w:rsidR="00643991" w:rsidRPr="00697C4F" w:rsidRDefault="00643991" w:rsidP="00643991">
      <w:pPr>
        <w:rPr>
          <w:rFonts w:cs="Arial"/>
          <w:color w:val="002060"/>
        </w:rPr>
      </w:pPr>
    </w:p>
    <w:p w14:paraId="40EEFAC6" w14:textId="77777777" w:rsidR="00643991" w:rsidRPr="00697C4F" w:rsidRDefault="00643991" w:rsidP="00643991">
      <w:pPr>
        <w:rPr>
          <w:rFonts w:cs="Arial"/>
          <w:color w:val="002060"/>
        </w:rPr>
      </w:pPr>
    </w:p>
    <w:p w14:paraId="40EEFAC7" w14:textId="50410A58" w:rsidR="00643991" w:rsidRPr="00697C4F" w:rsidRDefault="00643991" w:rsidP="00704262">
      <w:pPr>
        <w:rPr>
          <w:rFonts w:cs="Arial"/>
          <w:b/>
          <w:color w:val="002060"/>
        </w:rPr>
      </w:pPr>
      <w:r w:rsidRPr="00697C4F">
        <w:rPr>
          <w:rFonts w:cs="Arial"/>
          <w:b/>
          <w:color w:val="002060"/>
        </w:rPr>
        <w:t>Job Title</w:t>
      </w:r>
      <w:r w:rsidRPr="00697C4F">
        <w:rPr>
          <w:rFonts w:cs="Arial"/>
          <w:color w:val="002060"/>
        </w:rPr>
        <w:tab/>
      </w:r>
      <w:r w:rsidRPr="00697C4F">
        <w:rPr>
          <w:rFonts w:cs="Arial"/>
          <w:color w:val="002060"/>
        </w:rPr>
        <w:tab/>
      </w:r>
      <w:r w:rsidR="002241A2" w:rsidRPr="00697C4F">
        <w:rPr>
          <w:rFonts w:cs="Arial"/>
          <w:color w:val="002060"/>
        </w:rPr>
        <w:t>Breathing Space Support Worker</w:t>
      </w:r>
      <w:r w:rsidRPr="00697C4F">
        <w:rPr>
          <w:rFonts w:cs="Arial"/>
          <w:color w:val="002060"/>
        </w:rPr>
        <w:tab/>
      </w:r>
      <w:r w:rsidRPr="00697C4F">
        <w:rPr>
          <w:rFonts w:cs="Arial"/>
          <w:color w:val="002060"/>
        </w:rPr>
        <w:tab/>
      </w:r>
    </w:p>
    <w:p w14:paraId="40EEFAC8" w14:textId="77777777" w:rsidR="00643991" w:rsidRPr="00697C4F" w:rsidRDefault="00643991" w:rsidP="00704262">
      <w:pPr>
        <w:rPr>
          <w:rFonts w:cs="Arial"/>
          <w:b/>
          <w:color w:val="002060"/>
        </w:rPr>
      </w:pPr>
    </w:p>
    <w:p w14:paraId="40EEFAC9" w14:textId="4B69B42E" w:rsidR="000534EF" w:rsidRPr="00697C4F" w:rsidRDefault="00803E73" w:rsidP="00704262">
      <w:pPr>
        <w:rPr>
          <w:rFonts w:cs="Arial"/>
          <w:b/>
          <w:color w:val="002060"/>
        </w:rPr>
      </w:pPr>
      <w:r w:rsidRPr="00697C4F">
        <w:rPr>
          <w:rFonts w:cs="Arial"/>
          <w:b/>
          <w:color w:val="002060"/>
        </w:rPr>
        <w:t>Reports to</w:t>
      </w:r>
      <w:r w:rsidRPr="00697C4F">
        <w:rPr>
          <w:rFonts w:cs="Arial"/>
          <w:b/>
          <w:color w:val="002060"/>
        </w:rPr>
        <w:tab/>
      </w:r>
      <w:r w:rsidR="009B07A7" w:rsidRPr="00697C4F">
        <w:rPr>
          <w:rFonts w:cs="Arial"/>
          <w:b/>
          <w:color w:val="002060"/>
        </w:rPr>
        <w:tab/>
      </w:r>
      <w:r w:rsidR="002241A2" w:rsidRPr="00697C4F">
        <w:rPr>
          <w:rFonts w:cs="Arial"/>
          <w:color w:val="002060"/>
        </w:rPr>
        <w:t>Breathing Space managers</w:t>
      </w:r>
    </w:p>
    <w:p w14:paraId="40EEFACA" w14:textId="77777777" w:rsidR="000534EF" w:rsidRPr="00697C4F" w:rsidRDefault="000534EF" w:rsidP="00704262">
      <w:pPr>
        <w:rPr>
          <w:rFonts w:cs="Arial"/>
          <w:b/>
          <w:color w:val="002060"/>
        </w:rPr>
      </w:pPr>
    </w:p>
    <w:p w14:paraId="326A9055" w14:textId="0C525142" w:rsidR="00D055B3" w:rsidRPr="00697C4F" w:rsidRDefault="00D055B3" w:rsidP="00704262">
      <w:pPr>
        <w:rPr>
          <w:rFonts w:cs="Arial"/>
          <w:color w:val="002060"/>
        </w:rPr>
      </w:pPr>
      <w:r w:rsidRPr="00697C4F">
        <w:rPr>
          <w:rFonts w:cs="Arial"/>
          <w:b/>
          <w:color w:val="002060"/>
        </w:rPr>
        <w:t>Contract type</w:t>
      </w:r>
      <w:r w:rsidR="009B07A7" w:rsidRPr="00697C4F">
        <w:rPr>
          <w:rFonts w:cs="Arial"/>
          <w:b/>
          <w:color w:val="002060"/>
        </w:rPr>
        <w:tab/>
      </w:r>
      <w:r w:rsidR="002241A2" w:rsidRPr="00697C4F">
        <w:rPr>
          <w:rFonts w:cs="Arial"/>
          <w:color w:val="002060"/>
        </w:rPr>
        <w:t>permanent</w:t>
      </w:r>
    </w:p>
    <w:p w14:paraId="6CFDD1E5" w14:textId="77777777" w:rsidR="00D055B3" w:rsidRPr="00697C4F" w:rsidRDefault="00D055B3" w:rsidP="00D055B3">
      <w:pPr>
        <w:rPr>
          <w:rFonts w:cs="Arial"/>
          <w:b/>
          <w:color w:val="002060"/>
        </w:rPr>
      </w:pPr>
    </w:p>
    <w:p w14:paraId="50940445" w14:textId="1A90BDCF" w:rsidR="00D055B3" w:rsidRPr="00697C4F" w:rsidRDefault="00D055B3" w:rsidP="00D055B3">
      <w:pPr>
        <w:rPr>
          <w:rFonts w:cs="Arial"/>
          <w:color w:val="002060"/>
        </w:rPr>
      </w:pPr>
      <w:r w:rsidRPr="00697C4F">
        <w:rPr>
          <w:rFonts w:cs="Arial"/>
          <w:b/>
          <w:color w:val="002060"/>
        </w:rPr>
        <w:t>Hours of work</w:t>
      </w:r>
      <w:r w:rsidR="009B07A7" w:rsidRPr="00697C4F">
        <w:rPr>
          <w:rFonts w:cs="Arial"/>
          <w:b/>
          <w:color w:val="002060"/>
        </w:rPr>
        <w:tab/>
      </w:r>
      <w:r w:rsidR="002241A2" w:rsidRPr="00697C4F">
        <w:rPr>
          <w:rFonts w:cs="Arial"/>
          <w:color w:val="002060"/>
        </w:rPr>
        <w:t>21</w:t>
      </w:r>
    </w:p>
    <w:p w14:paraId="5596DA47" w14:textId="77777777" w:rsidR="00D055B3" w:rsidRPr="00697C4F" w:rsidRDefault="00D055B3" w:rsidP="00704262">
      <w:pPr>
        <w:rPr>
          <w:rFonts w:cs="Arial"/>
          <w:b/>
          <w:color w:val="002060"/>
        </w:rPr>
      </w:pPr>
    </w:p>
    <w:p w14:paraId="40EEFACD" w14:textId="2EAF7762" w:rsidR="00643991" w:rsidRPr="00697C4F" w:rsidRDefault="00D055B3" w:rsidP="00704262">
      <w:pPr>
        <w:rPr>
          <w:rFonts w:cs="Arial"/>
          <w:color w:val="002060"/>
        </w:rPr>
      </w:pPr>
      <w:r w:rsidRPr="00697C4F">
        <w:rPr>
          <w:rFonts w:cs="Arial"/>
          <w:b/>
          <w:color w:val="002060"/>
        </w:rPr>
        <w:t>Salary</w:t>
      </w:r>
      <w:r w:rsidR="00803E73" w:rsidRPr="00697C4F">
        <w:rPr>
          <w:rFonts w:cs="Arial"/>
          <w:b/>
          <w:color w:val="002060"/>
        </w:rPr>
        <w:tab/>
      </w:r>
      <w:r w:rsidR="009B07A7" w:rsidRPr="00697C4F">
        <w:rPr>
          <w:rFonts w:cs="Arial"/>
          <w:b/>
          <w:color w:val="002060"/>
        </w:rPr>
        <w:tab/>
      </w:r>
      <w:r w:rsidR="002241A2" w:rsidRPr="00697C4F">
        <w:rPr>
          <w:rFonts w:cs="Arial"/>
          <w:color w:val="002060"/>
        </w:rPr>
        <w:t>£11.52 per hour</w:t>
      </w:r>
      <w:r w:rsidR="00803E73" w:rsidRPr="00697C4F">
        <w:rPr>
          <w:rFonts w:cs="Arial"/>
          <w:b/>
          <w:color w:val="002060"/>
        </w:rPr>
        <w:tab/>
      </w:r>
      <w:r w:rsidR="00803E73" w:rsidRPr="00697C4F">
        <w:rPr>
          <w:rFonts w:cs="Arial"/>
          <w:b/>
          <w:color w:val="002060"/>
        </w:rPr>
        <w:tab/>
      </w:r>
      <w:r w:rsidR="00643991" w:rsidRPr="00697C4F">
        <w:rPr>
          <w:rFonts w:cs="Arial"/>
          <w:color w:val="002060"/>
        </w:rPr>
        <w:tab/>
      </w:r>
      <w:r w:rsidR="00803E73" w:rsidRPr="00697C4F">
        <w:rPr>
          <w:rFonts w:cs="Arial"/>
          <w:color w:val="002060"/>
        </w:rPr>
        <w:tab/>
      </w:r>
    </w:p>
    <w:p w14:paraId="40EEFACE" w14:textId="77777777" w:rsidR="00EA77AA" w:rsidRPr="00697C4F" w:rsidRDefault="00EA77AA" w:rsidP="00704262">
      <w:pPr>
        <w:rPr>
          <w:rFonts w:cs="Arial"/>
          <w:b/>
          <w:bCs/>
          <w:color w:val="002060"/>
        </w:rPr>
      </w:pPr>
    </w:p>
    <w:p w14:paraId="40EEFACF" w14:textId="0BA2CF25" w:rsidR="000534EF" w:rsidRPr="00697C4F" w:rsidRDefault="00D055B3" w:rsidP="00704262">
      <w:pPr>
        <w:rPr>
          <w:rFonts w:cs="Arial"/>
          <w:b/>
          <w:bCs/>
          <w:color w:val="002060"/>
        </w:rPr>
      </w:pPr>
      <w:r w:rsidRPr="00697C4F">
        <w:rPr>
          <w:rFonts w:cs="Arial"/>
          <w:b/>
          <w:bCs/>
          <w:color w:val="002060"/>
        </w:rPr>
        <w:t>Abo</w:t>
      </w:r>
      <w:r w:rsidR="000534EF" w:rsidRPr="00697C4F">
        <w:rPr>
          <w:rFonts w:cs="Arial"/>
          <w:b/>
          <w:bCs/>
          <w:color w:val="002060"/>
        </w:rPr>
        <w:t>ut Bath Mind</w:t>
      </w:r>
    </w:p>
    <w:p w14:paraId="40EEFAD0" w14:textId="77777777" w:rsidR="000534EF" w:rsidRPr="00697C4F" w:rsidRDefault="000534EF" w:rsidP="00704262">
      <w:pPr>
        <w:rPr>
          <w:rFonts w:cs="Arial"/>
          <w:b/>
          <w:bCs/>
          <w:color w:val="002060"/>
        </w:rPr>
      </w:pPr>
    </w:p>
    <w:p w14:paraId="40EEFAD1" w14:textId="26EF7583" w:rsidR="000534EF" w:rsidRPr="00697C4F" w:rsidRDefault="000534EF" w:rsidP="00697C4F">
      <w:pPr>
        <w:spacing w:line="360" w:lineRule="auto"/>
        <w:jc w:val="both"/>
        <w:rPr>
          <w:rFonts w:cs="Arial"/>
          <w:color w:val="002060"/>
        </w:rPr>
      </w:pPr>
      <w:r w:rsidRPr="00697C4F">
        <w:rPr>
          <w:rFonts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4B7BFB28" w14:textId="77777777" w:rsidR="00D055B3" w:rsidRPr="00697C4F" w:rsidRDefault="00D055B3" w:rsidP="00697C4F">
      <w:pPr>
        <w:spacing w:line="360" w:lineRule="auto"/>
        <w:jc w:val="both"/>
        <w:rPr>
          <w:rFonts w:cs="Arial"/>
          <w:color w:val="002060"/>
        </w:rPr>
      </w:pPr>
    </w:p>
    <w:p w14:paraId="40EEFAD2" w14:textId="77777777" w:rsidR="000534EF" w:rsidRPr="00697C4F" w:rsidRDefault="000534EF" w:rsidP="00697C4F">
      <w:pPr>
        <w:spacing w:line="360" w:lineRule="auto"/>
        <w:jc w:val="both"/>
        <w:rPr>
          <w:rFonts w:cs="Arial"/>
          <w:color w:val="002060"/>
        </w:rPr>
      </w:pPr>
      <w:r w:rsidRPr="00697C4F">
        <w:rPr>
          <w:rFonts w:cs="Arial"/>
          <w:color w:val="002060"/>
        </w:rPr>
        <w:t>Many of our current staff have lived experience of facing mental health challenges; we have a greater understanding of the community that we support.</w:t>
      </w:r>
    </w:p>
    <w:p w14:paraId="40EEFAD3" w14:textId="77777777" w:rsidR="000534EF" w:rsidRPr="00697C4F" w:rsidRDefault="000534EF" w:rsidP="00697C4F">
      <w:pPr>
        <w:spacing w:line="360" w:lineRule="auto"/>
        <w:jc w:val="both"/>
        <w:rPr>
          <w:rFonts w:cs="Arial"/>
          <w:color w:val="002060"/>
        </w:rPr>
      </w:pPr>
      <w:r w:rsidRPr="00697C4F">
        <w:rPr>
          <w:rFonts w:cs="Arial"/>
          <w:color w:val="002060"/>
        </w:rPr>
        <w:t>We are in contact with over 3,400 people annually to improve, prevent and maintain mental health and wellbeing.</w:t>
      </w:r>
    </w:p>
    <w:p w14:paraId="35122E80" w14:textId="77777777" w:rsidR="009B07A7" w:rsidRPr="00697C4F" w:rsidRDefault="009B07A7" w:rsidP="00697C4F">
      <w:pPr>
        <w:spacing w:line="360" w:lineRule="auto"/>
        <w:jc w:val="both"/>
        <w:rPr>
          <w:rFonts w:cs="Arial"/>
          <w:color w:val="002060"/>
        </w:rPr>
      </w:pPr>
    </w:p>
    <w:p w14:paraId="40EEFAD4" w14:textId="49C8BD47" w:rsidR="000534EF" w:rsidRPr="00697C4F" w:rsidRDefault="000534EF" w:rsidP="00697C4F">
      <w:pPr>
        <w:spacing w:line="360" w:lineRule="auto"/>
        <w:jc w:val="both"/>
        <w:rPr>
          <w:rFonts w:cs="Arial"/>
          <w:color w:val="002060"/>
        </w:rPr>
      </w:pPr>
      <w:r w:rsidRPr="00697C4F">
        <w:rPr>
          <w:rFonts w:cs="Arial"/>
          <w:color w:val="002060"/>
        </w:rPr>
        <w:t>While we are affiliated to national Mind, we receive no direct funding from them. We are a self – sustaining, independent locally run charity.</w:t>
      </w:r>
    </w:p>
    <w:p w14:paraId="40EEFAD6" w14:textId="49FFB8AC" w:rsidR="00643991" w:rsidRPr="00697C4F" w:rsidRDefault="00643991" w:rsidP="00697C4F">
      <w:pPr>
        <w:spacing w:line="360" w:lineRule="auto"/>
        <w:jc w:val="both"/>
        <w:rPr>
          <w:rFonts w:cs="Arial"/>
          <w:b/>
          <w:bCs/>
        </w:rPr>
      </w:pPr>
    </w:p>
    <w:p w14:paraId="6A5D2207" w14:textId="3AB3FD0E" w:rsidR="00D01B4A" w:rsidRPr="00697C4F" w:rsidRDefault="00F12ADD" w:rsidP="00697C4F">
      <w:pPr>
        <w:spacing w:line="360" w:lineRule="auto"/>
        <w:jc w:val="both"/>
        <w:rPr>
          <w:rFonts w:cs="Arial"/>
          <w:b/>
          <w:bCs/>
        </w:rPr>
      </w:pPr>
      <w:r w:rsidRPr="00697C4F">
        <w:rPr>
          <w:rFonts w:cs="Arial"/>
          <w:b/>
          <w:bCs/>
          <w:color w:val="002060"/>
        </w:rPr>
        <w:t>Overall Responsibilities</w:t>
      </w:r>
    </w:p>
    <w:p w14:paraId="25FFE31F" w14:textId="77777777" w:rsidR="00D01B4A" w:rsidRPr="00697C4F" w:rsidRDefault="00D01B4A" w:rsidP="00697C4F">
      <w:pPr>
        <w:spacing w:line="360" w:lineRule="auto"/>
        <w:jc w:val="both"/>
        <w:rPr>
          <w:rFonts w:cs="Arial"/>
          <w:b/>
          <w:bCs/>
          <w:color w:val="FF0000"/>
        </w:rPr>
      </w:pPr>
    </w:p>
    <w:p w14:paraId="6052A9A9" w14:textId="77777777" w:rsidR="00D01B4A" w:rsidRPr="00697C4F" w:rsidRDefault="00D01B4A" w:rsidP="00697C4F">
      <w:pPr>
        <w:spacing w:line="360" w:lineRule="auto"/>
        <w:jc w:val="both"/>
        <w:rPr>
          <w:rFonts w:cs="Arial"/>
          <w:color w:val="002060"/>
          <w:szCs w:val="22"/>
        </w:rPr>
      </w:pPr>
      <w:r w:rsidRPr="00697C4F">
        <w:rPr>
          <w:rFonts w:cs="Arial"/>
          <w:color w:val="002060"/>
          <w:szCs w:val="22"/>
        </w:rPr>
        <w:t xml:space="preserve">To work with the team to support the smooth running of Bath Mind’s evening Breathing Space operating between 5.30pm and 11.30pm.  </w:t>
      </w:r>
    </w:p>
    <w:p w14:paraId="5E43A94F" w14:textId="77777777" w:rsidR="00D01B4A" w:rsidRPr="00697C4F" w:rsidRDefault="00D01B4A" w:rsidP="00697C4F">
      <w:pPr>
        <w:spacing w:line="360" w:lineRule="auto"/>
        <w:jc w:val="both"/>
        <w:rPr>
          <w:rFonts w:cs="Arial"/>
          <w:color w:val="002060"/>
          <w:szCs w:val="22"/>
        </w:rPr>
      </w:pPr>
    </w:p>
    <w:p w14:paraId="64C331A2" w14:textId="77777777" w:rsidR="00D01B4A" w:rsidRPr="00697C4F" w:rsidRDefault="00D01B4A" w:rsidP="00697C4F">
      <w:pPr>
        <w:spacing w:line="360" w:lineRule="auto"/>
        <w:jc w:val="both"/>
        <w:rPr>
          <w:rFonts w:cs="Arial"/>
          <w:color w:val="002060"/>
          <w:szCs w:val="22"/>
        </w:rPr>
      </w:pPr>
      <w:r w:rsidRPr="00697C4F">
        <w:rPr>
          <w:rFonts w:cs="Arial"/>
          <w:color w:val="002060"/>
          <w:szCs w:val="22"/>
        </w:rPr>
        <w:t>The Breathing Space offers a calm, non-clinical telephone and physical face to face service supporting individuals experiencing, or at risk of, a mental health crisis. The service will provide practical and emotional support and may be used as an alternative to admission to statutory services.</w:t>
      </w:r>
    </w:p>
    <w:p w14:paraId="2F54104F" w14:textId="77777777" w:rsidR="00D01B4A" w:rsidRPr="00697C4F" w:rsidRDefault="00D01B4A" w:rsidP="00697C4F">
      <w:pPr>
        <w:spacing w:line="360" w:lineRule="auto"/>
        <w:jc w:val="both"/>
        <w:rPr>
          <w:rFonts w:cs="Arial"/>
          <w:color w:val="002060"/>
          <w:szCs w:val="22"/>
        </w:rPr>
      </w:pPr>
      <w:r w:rsidRPr="00697C4F">
        <w:rPr>
          <w:rFonts w:cs="Arial"/>
          <w:color w:val="002060"/>
          <w:szCs w:val="22"/>
        </w:rPr>
        <w:t>The service operates both telephone support (home based) and physical support (Bath city centre based). Staff will be required to provide support to both services using a rota system. Extensive training will be supplied by Bath Mind.</w:t>
      </w:r>
    </w:p>
    <w:p w14:paraId="47027539" w14:textId="77777777" w:rsidR="00D01B4A" w:rsidRPr="00697C4F" w:rsidRDefault="00D01B4A" w:rsidP="00697C4F">
      <w:pPr>
        <w:spacing w:line="360" w:lineRule="auto"/>
        <w:jc w:val="both"/>
        <w:rPr>
          <w:rFonts w:cs="Arial"/>
          <w:color w:val="002060"/>
          <w:szCs w:val="22"/>
        </w:rPr>
      </w:pPr>
    </w:p>
    <w:p w14:paraId="4457F355" w14:textId="77777777" w:rsidR="00D01B4A" w:rsidRPr="00697C4F" w:rsidRDefault="00D01B4A" w:rsidP="00697C4F">
      <w:pPr>
        <w:spacing w:line="360" w:lineRule="auto"/>
        <w:jc w:val="both"/>
        <w:rPr>
          <w:rFonts w:cs="Arial"/>
          <w:color w:val="002060"/>
          <w:szCs w:val="22"/>
        </w:rPr>
      </w:pPr>
      <w:r w:rsidRPr="00697C4F">
        <w:rPr>
          <w:rFonts w:cs="Arial"/>
          <w:color w:val="002060"/>
          <w:szCs w:val="22"/>
        </w:rPr>
        <w:lastRenderedPageBreak/>
        <w:t>This service is open to customers 365 evenings of the year, between 5.30pm and 11.30pm.</w:t>
      </w:r>
    </w:p>
    <w:p w14:paraId="7D1EE5BB" w14:textId="77777777" w:rsidR="00D01B4A" w:rsidRPr="00697C4F" w:rsidRDefault="00D01B4A" w:rsidP="00697C4F">
      <w:pPr>
        <w:spacing w:line="360" w:lineRule="auto"/>
        <w:jc w:val="both"/>
        <w:rPr>
          <w:rFonts w:cs="Arial"/>
          <w:color w:val="002060"/>
          <w:szCs w:val="22"/>
        </w:rPr>
      </w:pPr>
      <w:r w:rsidRPr="00697C4F">
        <w:rPr>
          <w:rFonts w:cs="Arial"/>
          <w:color w:val="002060"/>
          <w:szCs w:val="22"/>
        </w:rPr>
        <w:t>Breathing Space Support Worker Working hours will be 17:00 to midnight</w:t>
      </w:r>
    </w:p>
    <w:p w14:paraId="40EEFAD9" w14:textId="77777777" w:rsidR="0033244A" w:rsidRPr="00697C4F" w:rsidRDefault="0033244A" w:rsidP="00697C4F">
      <w:pPr>
        <w:spacing w:line="360" w:lineRule="auto"/>
        <w:jc w:val="both"/>
        <w:rPr>
          <w:rFonts w:cs="Arial"/>
          <w:color w:val="002060"/>
          <w:sz w:val="28"/>
        </w:rPr>
      </w:pPr>
    </w:p>
    <w:p w14:paraId="40EEFADB" w14:textId="4068A3DA" w:rsidR="0033244A" w:rsidRPr="00697C4F" w:rsidRDefault="0033244A" w:rsidP="00697C4F">
      <w:pPr>
        <w:spacing w:line="360" w:lineRule="auto"/>
        <w:jc w:val="both"/>
        <w:rPr>
          <w:rFonts w:cs="Arial"/>
          <w:b/>
          <w:u w:val="single"/>
        </w:rPr>
      </w:pPr>
      <w:r w:rsidRPr="00697C4F">
        <w:rPr>
          <w:rFonts w:cs="Arial"/>
          <w:b/>
          <w:color w:val="002060"/>
        </w:rPr>
        <w:t>Communication Responsibilities</w:t>
      </w:r>
    </w:p>
    <w:p w14:paraId="40EEFADC" w14:textId="77777777" w:rsidR="0033244A" w:rsidRPr="00697C4F" w:rsidRDefault="0033244A" w:rsidP="00697C4F">
      <w:pPr>
        <w:spacing w:line="360" w:lineRule="auto"/>
        <w:jc w:val="both"/>
        <w:rPr>
          <w:rFonts w:cs="Arial"/>
        </w:rPr>
      </w:pPr>
    </w:p>
    <w:p w14:paraId="40EEFADD" w14:textId="77777777" w:rsidR="0033244A" w:rsidRPr="00697C4F" w:rsidRDefault="0033244A" w:rsidP="00697C4F">
      <w:pPr>
        <w:spacing w:line="360" w:lineRule="auto"/>
        <w:jc w:val="both"/>
        <w:rPr>
          <w:rFonts w:cs="Arial"/>
          <w:color w:val="002060"/>
        </w:rPr>
      </w:pPr>
      <w:r w:rsidRPr="00697C4F">
        <w:rPr>
          <w:rFonts w:cs="Arial"/>
          <w:color w:val="002060"/>
        </w:rPr>
        <w:t>To adopt a team approach and be a proactive t</w:t>
      </w:r>
      <w:r w:rsidR="00B70B83" w:rsidRPr="00697C4F">
        <w:rPr>
          <w:rFonts w:cs="Arial"/>
          <w:color w:val="002060"/>
        </w:rPr>
        <w:t>eam member</w:t>
      </w:r>
    </w:p>
    <w:p w14:paraId="40EEFADE" w14:textId="77777777" w:rsidR="0033244A" w:rsidRPr="00697C4F" w:rsidRDefault="0033244A" w:rsidP="00697C4F">
      <w:pPr>
        <w:spacing w:line="360" w:lineRule="auto"/>
        <w:jc w:val="both"/>
        <w:rPr>
          <w:rFonts w:cs="Arial"/>
          <w:color w:val="002060"/>
        </w:rPr>
      </w:pPr>
      <w:r w:rsidRPr="00697C4F">
        <w:rPr>
          <w:rFonts w:cs="Arial"/>
          <w:color w:val="002060"/>
        </w:rPr>
        <w:t>To be</w:t>
      </w:r>
      <w:r w:rsidR="00B70B83" w:rsidRPr="00697C4F">
        <w:rPr>
          <w:rFonts w:cs="Arial"/>
          <w:color w:val="002060"/>
        </w:rPr>
        <w:t xml:space="preserve"> non-judgemental and empathetic</w:t>
      </w:r>
    </w:p>
    <w:p w14:paraId="40EEFADF" w14:textId="77777777" w:rsidR="0033244A" w:rsidRPr="00697C4F" w:rsidRDefault="0033244A" w:rsidP="00697C4F">
      <w:pPr>
        <w:spacing w:line="360" w:lineRule="auto"/>
        <w:jc w:val="both"/>
        <w:rPr>
          <w:rFonts w:cs="Arial"/>
          <w:color w:val="002060"/>
        </w:rPr>
      </w:pPr>
      <w:r w:rsidRPr="00697C4F">
        <w:rPr>
          <w:rFonts w:cs="Arial"/>
          <w:color w:val="002060"/>
        </w:rPr>
        <w:t>To adhere to the policy of confidentiality and sharing of information</w:t>
      </w:r>
    </w:p>
    <w:p w14:paraId="40EEFAE0" w14:textId="77777777" w:rsidR="0033244A" w:rsidRPr="00697C4F" w:rsidRDefault="00B70B83" w:rsidP="00697C4F">
      <w:pPr>
        <w:spacing w:line="360" w:lineRule="auto"/>
        <w:jc w:val="both"/>
        <w:rPr>
          <w:rFonts w:cs="Arial"/>
          <w:color w:val="002060"/>
        </w:rPr>
      </w:pPr>
      <w:r w:rsidRPr="00697C4F">
        <w:rPr>
          <w:rFonts w:cs="Arial"/>
          <w:color w:val="002060"/>
        </w:rPr>
        <w:t>To be non-discriminatory</w:t>
      </w:r>
    </w:p>
    <w:p w14:paraId="40EEFAE1" w14:textId="77777777" w:rsidR="00DA58B1" w:rsidRPr="00697C4F" w:rsidRDefault="00DA58B1" w:rsidP="00697C4F">
      <w:pPr>
        <w:spacing w:line="360" w:lineRule="auto"/>
        <w:jc w:val="both"/>
        <w:rPr>
          <w:rFonts w:cs="Arial"/>
          <w:color w:val="002060"/>
        </w:rPr>
      </w:pPr>
      <w:r w:rsidRPr="00697C4F">
        <w:rPr>
          <w:rFonts w:cs="Arial"/>
          <w:color w:val="002060"/>
        </w:rPr>
        <w:t xml:space="preserve">To promote positive perceptions of Bath Mind </w:t>
      </w:r>
      <w:r w:rsidR="0015389E" w:rsidRPr="00697C4F">
        <w:rPr>
          <w:rFonts w:cs="Arial"/>
          <w:color w:val="002060"/>
        </w:rPr>
        <w:t>at all times</w:t>
      </w:r>
    </w:p>
    <w:p w14:paraId="40EEFAE2" w14:textId="77777777" w:rsidR="0015389E" w:rsidRPr="00697C4F" w:rsidRDefault="0015389E" w:rsidP="00697C4F">
      <w:pPr>
        <w:spacing w:line="360" w:lineRule="auto"/>
        <w:jc w:val="both"/>
        <w:rPr>
          <w:rFonts w:cs="Arial"/>
          <w:color w:val="002060"/>
        </w:rPr>
      </w:pPr>
      <w:r w:rsidRPr="00697C4F">
        <w:rPr>
          <w:rFonts w:cs="Arial"/>
          <w:color w:val="002060"/>
        </w:rPr>
        <w:t>To liaise with users of Bath Mind services as requi</w:t>
      </w:r>
      <w:r w:rsidR="00B70B83" w:rsidRPr="00697C4F">
        <w:rPr>
          <w:rFonts w:cs="Arial"/>
          <w:color w:val="002060"/>
        </w:rPr>
        <w:t>red</w:t>
      </w:r>
    </w:p>
    <w:p w14:paraId="40EEFAE3" w14:textId="77777777" w:rsidR="0015389E" w:rsidRPr="00697C4F" w:rsidRDefault="0015389E" w:rsidP="00697C4F">
      <w:pPr>
        <w:spacing w:line="360" w:lineRule="auto"/>
        <w:jc w:val="both"/>
        <w:rPr>
          <w:rFonts w:cs="Arial"/>
          <w:color w:val="002060"/>
        </w:rPr>
      </w:pPr>
      <w:r w:rsidRPr="00697C4F">
        <w:rPr>
          <w:rFonts w:cs="Arial"/>
          <w:color w:val="002060"/>
        </w:rPr>
        <w:t>To maintain positive working relationships with other employ</w:t>
      </w:r>
      <w:r w:rsidR="00B70B83" w:rsidRPr="00697C4F">
        <w:rPr>
          <w:rFonts w:cs="Arial"/>
          <w:color w:val="002060"/>
        </w:rPr>
        <w:t>ees and volunteers of Bath Mind</w:t>
      </w:r>
    </w:p>
    <w:p w14:paraId="40EEFAE4" w14:textId="77777777" w:rsidR="00AD0AA1" w:rsidRPr="00697C4F" w:rsidRDefault="00AD0AA1" w:rsidP="00697C4F">
      <w:pPr>
        <w:spacing w:line="360" w:lineRule="auto"/>
        <w:jc w:val="both"/>
        <w:rPr>
          <w:rFonts w:cs="Arial"/>
          <w:color w:val="002060"/>
        </w:rPr>
      </w:pPr>
      <w:r w:rsidRPr="00697C4F">
        <w:rPr>
          <w:rFonts w:cs="Arial"/>
          <w:color w:val="002060"/>
        </w:rPr>
        <w:t>To att</w:t>
      </w:r>
      <w:r w:rsidR="002A3C44" w:rsidRPr="00697C4F">
        <w:rPr>
          <w:rFonts w:cs="Arial"/>
          <w:color w:val="002060"/>
        </w:rPr>
        <w:t>end supervision, appraisal</w:t>
      </w:r>
      <w:r w:rsidR="00D64379" w:rsidRPr="00697C4F">
        <w:rPr>
          <w:rFonts w:cs="Arial"/>
          <w:color w:val="002060"/>
        </w:rPr>
        <w:t>s</w:t>
      </w:r>
      <w:r w:rsidR="002A3C44" w:rsidRPr="00697C4F">
        <w:rPr>
          <w:rFonts w:cs="Arial"/>
          <w:color w:val="002060"/>
        </w:rPr>
        <w:t xml:space="preserve"> and </w:t>
      </w:r>
      <w:r w:rsidRPr="00697C4F">
        <w:rPr>
          <w:rFonts w:cs="Arial"/>
          <w:color w:val="002060"/>
        </w:rPr>
        <w:t>t</w:t>
      </w:r>
      <w:r w:rsidR="002A3C44" w:rsidRPr="00697C4F">
        <w:rPr>
          <w:rFonts w:cs="Arial"/>
          <w:color w:val="002060"/>
        </w:rPr>
        <w:t>eam</w:t>
      </w:r>
      <w:r w:rsidR="00B70B83" w:rsidRPr="00697C4F">
        <w:rPr>
          <w:rFonts w:cs="Arial"/>
          <w:color w:val="002060"/>
        </w:rPr>
        <w:t xml:space="preserve"> meetings</w:t>
      </w:r>
    </w:p>
    <w:p w14:paraId="40EEFAE5" w14:textId="77777777" w:rsidR="00AD0AA1" w:rsidRPr="00697C4F" w:rsidRDefault="00AD0AA1" w:rsidP="00697C4F">
      <w:pPr>
        <w:spacing w:line="360" w:lineRule="auto"/>
        <w:jc w:val="both"/>
        <w:rPr>
          <w:rFonts w:cs="Arial"/>
          <w:color w:val="002060"/>
        </w:rPr>
      </w:pPr>
      <w:r w:rsidRPr="00697C4F">
        <w:rPr>
          <w:rFonts w:cs="Arial"/>
          <w:color w:val="002060"/>
        </w:rPr>
        <w:t>To attend training and relevant cours</w:t>
      </w:r>
      <w:r w:rsidR="00B70B83" w:rsidRPr="00697C4F">
        <w:rPr>
          <w:rFonts w:cs="Arial"/>
          <w:color w:val="002060"/>
        </w:rPr>
        <w:t>es for professional development</w:t>
      </w:r>
    </w:p>
    <w:p w14:paraId="57DE67B0" w14:textId="77777777" w:rsidR="00D01B4A" w:rsidRPr="00697C4F" w:rsidRDefault="00D01B4A" w:rsidP="00697C4F">
      <w:pPr>
        <w:spacing w:line="360" w:lineRule="auto"/>
        <w:jc w:val="both"/>
        <w:rPr>
          <w:rFonts w:cs="Arial"/>
          <w:color w:val="002060"/>
        </w:rPr>
      </w:pPr>
      <w:r w:rsidRPr="00697C4F">
        <w:rPr>
          <w:rFonts w:cs="Arial"/>
          <w:color w:val="002060"/>
        </w:rPr>
        <w:t>To communicate and update information to the team regularly and effectively</w:t>
      </w:r>
    </w:p>
    <w:p w14:paraId="40EEFAE7" w14:textId="2ADA6232" w:rsidR="0033244A" w:rsidRPr="00697C4F" w:rsidRDefault="0033244A" w:rsidP="00697C4F">
      <w:pPr>
        <w:spacing w:line="360" w:lineRule="auto"/>
        <w:jc w:val="both"/>
        <w:rPr>
          <w:rFonts w:cs="Arial"/>
          <w:color w:val="002060"/>
        </w:rPr>
      </w:pPr>
    </w:p>
    <w:p w14:paraId="40EEFAE8" w14:textId="74D74980" w:rsidR="00643991" w:rsidRPr="00697C4F" w:rsidRDefault="0033244A" w:rsidP="00697C4F">
      <w:pPr>
        <w:spacing w:line="360" w:lineRule="auto"/>
        <w:jc w:val="both"/>
        <w:rPr>
          <w:rFonts w:cs="Arial"/>
          <w:b/>
        </w:rPr>
      </w:pPr>
      <w:r w:rsidRPr="00697C4F">
        <w:rPr>
          <w:rFonts w:cs="Arial"/>
          <w:b/>
          <w:color w:val="002060"/>
        </w:rPr>
        <w:t>Specific Responsibilities</w:t>
      </w:r>
    </w:p>
    <w:p w14:paraId="40EEFAE9" w14:textId="77777777" w:rsidR="006758F9" w:rsidRPr="00697C4F" w:rsidRDefault="006758F9" w:rsidP="00697C4F">
      <w:pPr>
        <w:spacing w:line="360" w:lineRule="auto"/>
        <w:jc w:val="both"/>
        <w:rPr>
          <w:rFonts w:cs="Arial"/>
          <w:b/>
          <w:color w:val="0070C0"/>
        </w:rPr>
      </w:pPr>
    </w:p>
    <w:p w14:paraId="42681A98"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Assist with the preparation of the service each evening</w:t>
      </w:r>
    </w:p>
    <w:p w14:paraId="2ED103EC"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Attend daily briefing meetings</w:t>
      </w:r>
    </w:p>
    <w:p w14:paraId="2390523F"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Facilitate a welcoming and friendly environment</w:t>
      </w:r>
    </w:p>
    <w:p w14:paraId="72B008BC"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Maintain appropriate records of attendees</w:t>
      </w:r>
    </w:p>
    <w:p w14:paraId="664C09EF"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Liaise with service users, carers and relevant organisations to ensure high quality services are delivered consistently</w:t>
      </w:r>
    </w:p>
    <w:p w14:paraId="0E25F68F"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 xml:space="preserve">Provide robust assessment and data management of a person’s needs </w:t>
      </w:r>
    </w:p>
    <w:p w14:paraId="61709288"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Work as a positive individual and part of a multidisciplinary team</w:t>
      </w:r>
    </w:p>
    <w:p w14:paraId="36B2494B"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 xml:space="preserve">Maintain an honest and caring approach </w:t>
      </w:r>
    </w:p>
    <w:p w14:paraId="70B28C93"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 xml:space="preserve">Attend meetings as required and as appropriate for the role </w:t>
      </w:r>
    </w:p>
    <w:p w14:paraId="0CC7C470" w14:textId="77777777" w:rsidR="00D01B4A" w:rsidRPr="00697C4F" w:rsidRDefault="00D01B4A" w:rsidP="00697C4F">
      <w:pPr>
        <w:numPr>
          <w:ilvl w:val="0"/>
          <w:numId w:val="27"/>
        </w:numPr>
        <w:tabs>
          <w:tab w:val="num" w:pos="284"/>
        </w:tabs>
        <w:spacing w:line="360" w:lineRule="auto"/>
        <w:jc w:val="both"/>
        <w:rPr>
          <w:rFonts w:cs="Arial"/>
          <w:color w:val="002060"/>
          <w:szCs w:val="22"/>
        </w:rPr>
      </w:pPr>
      <w:r w:rsidRPr="00697C4F">
        <w:rPr>
          <w:rFonts w:cs="Arial"/>
          <w:color w:val="002060"/>
          <w:szCs w:val="22"/>
        </w:rPr>
        <w:t xml:space="preserve">Establish good working relationships with volunteers </w:t>
      </w:r>
    </w:p>
    <w:p w14:paraId="66C7B8DA"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Establish good working relationships with partner organisations</w:t>
      </w:r>
    </w:p>
    <w:p w14:paraId="170B7DEE"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 xml:space="preserve">Be actively involved in the promotion of the service </w:t>
      </w:r>
    </w:p>
    <w:p w14:paraId="2EEADB2B"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Assist the development of systems for the smooth running of the service</w:t>
      </w:r>
    </w:p>
    <w:p w14:paraId="02E6D3F2"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 xml:space="preserve">Participate in team meetings, appraisal, workforce development and supervision </w:t>
      </w:r>
    </w:p>
    <w:p w14:paraId="6C5D9DCA"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Ensure the implementation of all Bath Mind policies</w:t>
      </w:r>
    </w:p>
    <w:p w14:paraId="5E7B3509" w14:textId="77777777" w:rsidR="00D01B4A" w:rsidRPr="00697C4F" w:rsidRDefault="00D01B4A" w:rsidP="00697C4F">
      <w:pPr>
        <w:numPr>
          <w:ilvl w:val="0"/>
          <w:numId w:val="27"/>
        </w:numPr>
        <w:spacing w:line="360" w:lineRule="auto"/>
        <w:jc w:val="both"/>
        <w:rPr>
          <w:rFonts w:cs="Arial"/>
          <w:color w:val="002060"/>
          <w:szCs w:val="22"/>
        </w:rPr>
      </w:pPr>
      <w:r w:rsidRPr="00697C4F">
        <w:rPr>
          <w:rFonts w:cs="Arial"/>
          <w:color w:val="002060"/>
          <w:szCs w:val="22"/>
        </w:rPr>
        <w:t>Take responsibility for own safety and to strictly adhere to Bath Mind’s safety procedures at all times</w:t>
      </w:r>
    </w:p>
    <w:p w14:paraId="40EEFAEA" w14:textId="37AE8558" w:rsidR="00B675E4" w:rsidRPr="00697C4F" w:rsidRDefault="00D01B4A" w:rsidP="00697C4F">
      <w:pPr>
        <w:pStyle w:val="ListParagraph"/>
        <w:numPr>
          <w:ilvl w:val="0"/>
          <w:numId w:val="27"/>
        </w:numPr>
        <w:spacing w:line="360" w:lineRule="auto"/>
        <w:jc w:val="both"/>
        <w:rPr>
          <w:rFonts w:cs="Arial"/>
          <w:color w:val="002060"/>
          <w:sz w:val="28"/>
        </w:rPr>
      </w:pPr>
      <w:r w:rsidRPr="00697C4F">
        <w:rPr>
          <w:rFonts w:cs="Arial"/>
          <w:color w:val="002060"/>
          <w:szCs w:val="22"/>
        </w:rPr>
        <w:t>Undertake other duties as appropriate</w:t>
      </w:r>
    </w:p>
    <w:p w14:paraId="40EEFAEB" w14:textId="77777777" w:rsidR="006758F9" w:rsidRPr="00697C4F" w:rsidRDefault="006758F9" w:rsidP="00697C4F">
      <w:pPr>
        <w:spacing w:line="360" w:lineRule="auto"/>
        <w:jc w:val="both"/>
        <w:rPr>
          <w:rFonts w:cs="Arial"/>
          <w:b/>
          <w:color w:val="002060"/>
          <w:sz w:val="28"/>
        </w:rPr>
      </w:pPr>
    </w:p>
    <w:p w14:paraId="3C461969" w14:textId="6C0C50C0" w:rsidR="00D055B3" w:rsidRPr="00697C4F" w:rsidRDefault="00D055B3" w:rsidP="00697C4F">
      <w:pPr>
        <w:spacing w:line="360" w:lineRule="auto"/>
        <w:jc w:val="both"/>
        <w:rPr>
          <w:rFonts w:cs="Arial"/>
          <w:b/>
          <w:color w:val="002060"/>
        </w:rPr>
      </w:pPr>
      <w:r w:rsidRPr="00697C4F">
        <w:rPr>
          <w:rFonts w:cs="Arial"/>
          <w:b/>
          <w:color w:val="002060"/>
        </w:rPr>
        <w:t>Benefits</w:t>
      </w:r>
    </w:p>
    <w:p w14:paraId="666F4EE8" w14:textId="77777777" w:rsidR="00D055B3" w:rsidRPr="00697C4F" w:rsidRDefault="00D055B3" w:rsidP="00697C4F">
      <w:pPr>
        <w:spacing w:line="360" w:lineRule="auto"/>
        <w:jc w:val="both"/>
        <w:rPr>
          <w:rFonts w:cs="Arial"/>
          <w:color w:val="FF0000"/>
        </w:rPr>
      </w:pPr>
    </w:p>
    <w:p w14:paraId="40EEFAF1" w14:textId="30575CCA" w:rsidR="002C10DD" w:rsidRPr="00697C4F" w:rsidRDefault="002C10DD" w:rsidP="00697C4F">
      <w:pPr>
        <w:spacing w:line="360" w:lineRule="auto"/>
        <w:jc w:val="both"/>
        <w:rPr>
          <w:rFonts w:cs="Arial"/>
          <w:color w:val="002060"/>
        </w:rPr>
      </w:pPr>
      <w:r w:rsidRPr="00697C4F">
        <w:rPr>
          <w:rFonts w:cs="Arial"/>
          <w:color w:val="002060"/>
        </w:rPr>
        <w:t>25 day</w:t>
      </w:r>
      <w:r w:rsidR="00200A5F" w:rsidRPr="00697C4F">
        <w:rPr>
          <w:rFonts w:cs="Arial"/>
          <w:color w:val="002060"/>
        </w:rPr>
        <w:t>’</w:t>
      </w:r>
      <w:r w:rsidRPr="00697C4F">
        <w:rPr>
          <w:rFonts w:cs="Arial"/>
          <w:color w:val="002060"/>
        </w:rPr>
        <w:t xml:space="preserve">s holiday per year </w:t>
      </w:r>
      <w:r w:rsidR="00BE2A47" w:rsidRPr="00697C4F">
        <w:rPr>
          <w:rFonts w:cs="Arial"/>
          <w:color w:val="002060"/>
        </w:rPr>
        <w:t>+ Public and Bank Holidays</w:t>
      </w:r>
      <w:r w:rsidR="00D01B4A" w:rsidRPr="00697C4F">
        <w:rPr>
          <w:rFonts w:cs="Arial"/>
          <w:color w:val="002060"/>
        </w:rPr>
        <w:t xml:space="preserve"> (pro-rata)</w:t>
      </w:r>
    </w:p>
    <w:p w14:paraId="40EEFAF2" w14:textId="77777777" w:rsidR="000534EF" w:rsidRPr="00697C4F" w:rsidRDefault="000534EF" w:rsidP="00697C4F">
      <w:pPr>
        <w:spacing w:line="360" w:lineRule="auto"/>
        <w:jc w:val="both"/>
        <w:rPr>
          <w:rFonts w:cs="Arial"/>
          <w:color w:val="002060"/>
        </w:rPr>
      </w:pPr>
      <w:r w:rsidRPr="00697C4F">
        <w:rPr>
          <w:rFonts w:cs="Arial"/>
          <w:color w:val="002060"/>
        </w:rPr>
        <w:t>Emergency Assistance Programme</w:t>
      </w:r>
    </w:p>
    <w:p w14:paraId="6F37CCFB" w14:textId="77777777" w:rsidR="00D055B3" w:rsidRPr="00697C4F" w:rsidRDefault="00D055B3" w:rsidP="00697C4F">
      <w:pPr>
        <w:spacing w:line="360" w:lineRule="auto"/>
        <w:jc w:val="both"/>
        <w:rPr>
          <w:rFonts w:cs="Arial"/>
          <w:color w:val="002060"/>
        </w:rPr>
      </w:pPr>
      <w:r w:rsidRPr="00697C4F">
        <w:rPr>
          <w:rFonts w:cs="Arial"/>
          <w:color w:val="002060"/>
        </w:rPr>
        <w:t>Workplace Pension Scheme</w:t>
      </w:r>
    </w:p>
    <w:p w14:paraId="40EEFAF3" w14:textId="1BA8D257" w:rsidR="004830D4" w:rsidRPr="00697C4F" w:rsidRDefault="001800B9" w:rsidP="00697C4F">
      <w:pPr>
        <w:spacing w:line="360" w:lineRule="auto"/>
        <w:jc w:val="both"/>
        <w:rPr>
          <w:rFonts w:cs="Arial"/>
        </w:rPr>
      </w:pPr>
      <w:r w:rsidRPr="00697C4F">
        <w:rPr>
          <w:rFonts w:cs="Arial"/>
        </w:rPr>
        <w:t xml:space="preserve">Free membership to the </w:t>
      </w:r>
      <w:hyperlink r:id="rId10" w:history="1">
        <w:r w:rsidRPr="00697C4F">
          <w:rPr>
            <w:rStyle w:val="Hyperlink"/>
            <w:rFonts w:cs="Arial"/>
          </w:rPr>
          <w:t>Soul Spa</w:t>
        </w:r>
      </w:hyperlink>
      <w:r w:rsidRPr="00697C4F">
        <w:rPr>
          <w:rFonts w:cs="Arial"/>
        </w:rPr>
        <w:t xml:space="preserve"> in Bath</w:t>
      </w:r>
    </w:p>
    <w:p w14:paraId="40EEFAFF" w14:textId="3F2F0D88" w:rsidR="008702EE" w:rsidRPr="00697C4F" w:rsidRDefault="001800B9" w:rsidP="00697C4F">
      <w:pPr>
        <w:spacing w:line="360" w:lineRule="auto"/>
        <w:jc w:val="both"/>
        <w:rPr>
          <w:rFonts w:cs="Arial"/>
          <w:color w:val="002060"/>
        </w:rPr>
      </w:pPr>
      <w:r w:rsidRPr="00697C4F">
        <w:rPr>
          <w:rFonts w:cs="Arial"/>
          <w:color w:val="002060"/>
        </w:rPr>
        <w:t>Eligibility for charity discount via Blue Light Card</w:t>
      </w:r>
    </w:p>
    <w:p w14:paraId="40EEFB00" w14:textId="77777777" w:rsidR="000534EF" w:rsidRPr="00ED3E53" w:rsidRDefault="000534EF" w:rsidP="00697C4F">
      <w:pPr>
        <w:spacing w:line="360" w:lineRule="auto"/>
        <w:jc w:val="both"/>
        <w:rPr>
          <w:b/>
          <w:color w:val="002060"/>
        </w:rPr>
      </w:pPr>
    </w:p>
    <w:p w14:paraId="40EEFB01" w14:textId="77777777" w:rsidR="00DE46CD" w:rsidRPr="00ED3E53" w:rsidRDefault="00DE46CD" w:rsidP="00697C4F">
      <w:pPr>
        <w:spacing w:line="360" w:lineRule="auto"/>
        <w:jc w:val="both"/>
        <w:rPr>
          <w:b/>
          <w:color w:val="002060"/>
        </w:rPr>
      </w:pPr>
      <w:r w:rsidRPr="00ED3E53">
        <w:rPr>
          <w:b/>
          <w:color w:val="002060"/>
        </w:rPr>
        <w:t>Person Specification</w:t>
      </w:r>
    </w:p>
    <w:p w14:paraId="40EEFB02" w14:textId="77777777" w:rsidR="008702EE" w:rsidRPr="00ED3E53" w:rsidRDefault="008702EE" w:rsidP="00697C4F">
      <w:pPr>
        <w:spacing w:line="360" w:lineRule="auto"/>
        <w:jc w:val="both"/>
        <w:rPr>
          <w:b/>
          <w:color w:val="002060"/>
        </w:rPr>
      </w:pPr>
    </w:p>
    <w:p w14:paraId="40EEFB03" w14:textId="77777777" w:rsidR="00DE46CD" w:rsidRPr="00ED3E53" w:rsidRDefault="00DE46CD" w:rsidP="00697C4F">
      <w:pPr>
        <w:spacing w:line="360" w:lineRule="auto"/>
        <w:jc w:val="both"/>
        <w:rPr>
          <w:color w:val="002060"/>
        </w:rPr>
      </w:pPr>
    </w:p>
    <w:p w14:paraId="40EEFB04" w14:textId="77777777" w:rsidR="00EA77AA" w:rsidRPr="00ED3E53" w:rsidRDefault="000534EF" w:rsidP="00697C4F">
      <w:pPr>
        <w:spacing w:line="360" w:lineRule="auto"/>
        <w:jc w:val="both"/>
        <w:rPr>
          <w:rFonts w:cs="Arial"/>
          <w:b/>
          <w:color w:val="002060"/>
        </w:rPr>
      </w:pPr>
      <w:r w:rsidRPr="00ED3E53">
        <w:rPr>
          <w:rFonts w:cs="Arial"/>
          <w:b/>
          <w:color w:val="002060"/>
        </w:rPr>
        <w:t>Essential Criteria</w:t>
      </w:r>
    </w:p>
    <w:p w14:paraId="40EEFB05" w14:textId="77777777" w:rsidR="000534EF" w:rsidRPr="00ED3E53" w:rsidRDefault="000534EF" w:rsidP="00697C4F">
      <w:pPr>
        <w:spacing w:line="360" w:lineRule="auto"/>
        <w:jc w:val="both"/>
        <w:rPr>
          <w:rFonts w:cs="Arial"/>
          <w:b/>
          <w:color w:val="002060"/>
        </w:rPr>
      </w:pPr>
    </w:p>
    <w:p w14:paraId="2B242E5F" w14:textId="77777777" w:rsidR="00697C4F" w:rsidRPr="00697C4F" w:rsidRDefault="00697C4F" w:rsidP="00697C4F">
      <w:pPr>
        <w:numPr>
          <w:ilvl w:val="0"/>
          <w:numId w:val="25"/>
        </w:numPr>
        <w:spacing w:line="360" w:lineRule="auto"/>
        <w:jc w:val="both"/>
        <w:rPr>
          <w:color w:val="002060"/>
        </w:rPr>
      </w:pPr>
      <w:r w:rsidRPr="00697C4F">
        <w:rPr>
          <w:color w:val="002060"/>
        </w:rPr>
        <w:t>Knowledge of mental health issues</w:t>
      </w:r>
    </w:p>
    <w:p w14:paraId="2613BDF7" w14:textId="77777777" w:rsidR="00697C4F" w:rsidRPr="00697C4F" w:rsidRDefault="00697C4F" w:rsidP="00697C4F">
      <w:pPr>
        <w:numPr>
          <w:ilvl w:val="0"/>
          <w:numId w:val="25"/>
        </w:numPr>
        <w:spacing w:line="360" w:lineRule="auto"/>
        <w:jc w:val="both"/>
        <w:rPr>
          <w:color w:val="002060"/>
        </w:rPr>
      </w:pPr>
      <w:r w:rsidRPr="00697C4F">
        <w:rPr>
          <w:color w:val="002060"/>
        </w:rPr>
        <w:t>Flexible, self-motivated and disciplined approach when dealing with professionals and clients</w:t>
      </w:r>
    </w:p>
    <w:p w14:paraId="5E6B8332" w14:textId="77777777" w:rsidR="00697C4F" w:rsidRPr="00697C4F" w:rsidRDefault="00697C4F" w:rsidP="00697C4F">
      <w:pPr>
        <w:numPr>
          <w:ilvl w:val="0"/>
          <w:numId w:val="25"/>
        </w:numPr>
        <w:spacing w:line="360" w:lineRule="auto"/>
        <w:jc w:val="both"/>
        <w:rPr>
          <w:color w:val="002060"/>
        </w:rPr>
      </w:pPr>
      <w:r w:rsidRPr="00697C4F">
        <w:rPr>
          <w:color w:val="002060"/>
        </w:rPr>
        <w:t>Robust professional boundaries</w:t>
      </w:r>
    </w:p>
    <w:p w14:paraId="5D950687" w14:textId="77777777" w:rsidR="00697C4F" w:rsidRPr="00697C4F" w:rsidRDefault="00697C4F" w:rsidP="00697C4F">
      <w:pPr>
        <w:numPr>
          <w:ilvl w:val="0"/>
          <w:numId w:val="25"/>
        </w:numPr>
        <w:spacing w:line="360" w:lineRule="auto"/>
        <w:jc w:val="both"/>
        <w:rPr>
          <w:color w:val="002060"/>
        </w:rPr>
      </w:pPr>
      <w:r w:rsidRPr="00697C4F">
        <w:rPr>
          <w:color w:val="002060"/>
        </w:rPr>
        <w:t>A polite and courteous manner</w:t>
      </w:r>
    </w:p>
    <w:p w14:paraId="3928626D" w14:textId="77777777" w:rsidR="00697C4F" w:rsidRPr="00697C4F" w:rsidRDefault="00697C4F" w:rsidP="00697C4F">
      <w:pPr>
        <w:numPr>
          <w:ilvl w:val="0"/>
          <w:numId w:val="25"/>
        </w:numPr>
        <w:spacing w:line="360" w:lineRule="auto"/>
        <w:jc w:val="both"/>
        <w:rPr>
          <w:color w:val="002060"/>
        </w:rPr>
      </w:pPr>
      <w:r w:rsidRPr="00697C4F">
        <w:rPr>
          <w:color w:val="002060"/>
        </w:rPr>
        <w:t>Good management of time</w:t>
      </w:r>
    </w:p>
    <w:p w14:paraId="5D54D353" w14:textId="77777777" w:rsidR="00697C4F" w:rsidRPr="00697C4F" w:rsidRDefault="00697C4F" w:rsidP="00697C4F">
      <w:pPr>
        <w:numPr>
          <w:ilvl w:val="0"/>
          <w:numId w:val="25"/>
        </w:numPr>
        <w:spacing w:line="360" w:lineRule="auto"/>
        <w:jc w:val="both"/>
        <w:rPr>
          <w:color w:val="002060"/>
        </w:rPr>
      </w:pPr>
      <w:r w:rsidRPr="00697C4F">
        <w:rPr>
          <w:color w:val="002060"/>
        </w:rPr>
        <w:t>Good interpersonal skills</w:t>
      </w:r>
    </w:p>
    <w:p w14:paraId="1A3C0E4A" w14:textId="77777777" w:rsidR="00697C4F" w:rsidRPr="00697C4F" w:rsidRDefault="00697C4F" w:rsidP="00697C4F">
      <w:pPr>
        <w:numPr>
          <w:ilvl w:val="0"/>
          <w:numId w:val="25"/>
        </w:numPr>
        <w:spacing w:line="360" w:lineRule="auto"/>
        <w:jc w:val="both"/>
        <w:rPr>
          <w:color w:val="002060"/>
        </w:rPr>
      </w:pPr>
      <w:r w:rsidRPr="00697C4F">
        <w:rPr>
          <w:color w:val="002060"/>
        </w:rPr>
        <w:t>Good communication and listening skills</w:t>
      </w:r>
    </w:p>
    <w:p w14:paraId="0CFCFF62" w14:textId="77777777" w:rsidR="00697C4F" w:rsidRPr="00697C4F" w:rsidRDefault="00697C4F" w:rsidP="00697C4F">
      <w:pPr>
        <w:numPr>
          <w:ilvl w:val="0"/>
          <w:numId w:val="25"/>
        </w:numPr>
        <w:spacing w:line="360" w:lineRule="auto"/>
        <w:jc w:val="both"/>
        <w:rPr>
          <w:color w:val="002060"/>
        </w:rPr>
      </w:pPr>
      <w:r w:rsidRPr="00697C4F">
        <w:rPr>
          <w:color w:val="002060"/>
        </w:rPr>
        <w:t>Ability to work as part of a team</w:t>
      </w:r>
    </w:p>
    <w:p w14:paraId="40EEFB06" w14:textId="0F3FEAFE" w:rsidR="000534EF" w:rsidRPr="00697C4F" w:rsidRDefault="00697C4F" w:rsidP="00697C4F">
      <w:pPr>
        <w:numPr>
          <w:ilvl w:val="0"/>
          <w:numId w:val="25"/>
        </w:numPr>
        <w:spacing w:line="360" w:lineRule="auto"/>
        <w:jc w:val="both"/>
        <w:rPr>
          <w:color w:val="002060"/>
        </w:rPr>
      </w:pPr>
      <w:r w:rsidRPr="00697C4F">
        <w:rPr>
          <w:color w:val="002060"/>
        </w:rPr>
        <w:t>Self-confident and the ability to use initiative</w:t>
      </w:r>
    </w:p>
    <w:p w14:paraId="40EEFB09" w14:textId="0615833F" w:rsidR="000534EF" w:rsidRPr="00697C4F" w:rsidRDefault="000534EF" w:rsidP="00697C4F">
      <w:pPr>
        <w:spacing w:line="360" w:lineRule="auto"/>
        <w:jc w:val="both"/>
        <w:rPr>
          <w:rFonts w:cs="Arial"/>
          <w:b/>
          <w:color w:val="002060"/>
        </w:rPr>
      </w:pPr>
      <w:bookmarkStart w:id="0" w:name="_GoBack"/>
      <w:bookmarkEnd w:id="0"/>
    </w:p>
    <w:p w14:paraId="30E6313A" w14:textId="77777777" w:rsidR="00697C4F" w:rsidRPr="00697C4F" w:rsidRDefault="000534EF" w:rsidP="00697C4F">
      <w:pPr>
        <w:spacing w:line="360" w:lineRule="auto"/>
        <w:jc w:val="both"/>
        <w:rPr>
          <w:rFonts w:cs="Arial"/>
          <w:b/>
          <w:color w:val="002060"/>
        </w:rPr>
      </w:pPr>
      <w:r w:rsidRPr="00697C4F">
        <w:rPr>
          <w:rFonts w:cs="Arial"/>
          <w:b/>
          <w:color w:val="002060"/>
        </w:rPr>
        <w:t>Desirable Criteria</w:t>
      </w:r>
    </w:p>
    <w:p w14:paraId="0A48B8BE" w14:textId="77777777" w:rsidR="00697C4F" w:rsidRPr="00697C4F" w:rsidRDefault="00697C4F" w:rsidP="00697C4F">
      <w:pPr>
        <w:spacing w:line="360" w:lineRule="auto"/>
        <w:jc w:val="both"/>
        <w:rPr>
          <w:rFonts w:cs="Arial"/>
          <w:b/>
          <w:color w:val="002060"/>
        </w:rPr>
      </w:pPr>
    </w:p>
    <w:p w14:paraId="40EEFB0C" w14:textId="09FB5717" w:rsidR="000534EF" w:rsidRPr="00697C4F" w:rsidRDefault="00697C4F" w:rsidP="00697C4F">
      <w:pPr>
        <w:pStyle w:val="ListParagraph"/>
        <w:numPr>
          <w:ilvl w:val="0"/>
          <w:numId w:val="29"/>
        </w:numPr>
        <w:spacing w:line="360" w:lineRule="auto"/>
        <w:jc w:val="both"/>
        <w:rPr>
          <w:rFonts w:cs="Arial"/>
          <w:b/>
          <w:color w:val="002060"/>
        </w:rPr>
      </w:pPr>
      <w:r w:rsidRPr="00697C4F">
        <w:rPr>
          <w:color w:val="002060"/>
        </w:rPr>
        <w:t>Previous experience of working in a mental health services and/or social care setting</w:t>
      </w:r>
    </w:p>
    <w:sectPr w:rsidR="000534EF" w:rsidRPr="00697C4F" w:rsidSect="003F771A">
      <w:pgSz w:w="11906" w:h="16838"/>
      <w:pgMar w:top="426" w:right="851" w:bottom="567" w:left="1276" w:header="2665"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780617"/>
    <w:multiLevelType w:val="hybridMultilevel"/>
    <w:tmpl w:val="49C43C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6"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32187"/>
    <w:multiLevelType w:val="hybridMultilevel"/>
    <w:tmpl w:val="CF36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15:restartNumberingAfterBreak="0">
    <w:nsid w:val="45301119"/>
    <w:multiLevelType w:val="hybridMultilevel"/>
    <w:tmpl w:val="2104F6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0"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6"/>
  </w:num>
  <w:num w:numId="4">
    <w:abstractNumId w:val="0"/>
  </w:num>
  <w:num w:numId="5">
    <w:abstractNumId w:val="20"/>
  </w:num>
  <w:num w:numId="6">
    <w:abstractNumId w:val="12"/>
  </w:num>
  <w:num w:numId="7">
    <w:abstractNumId w:val="21"/>
  </w:num>
  <w:num w:numId="8">
    <w:abstractNumId w:val="15"/>
  </w:num>
  <w:num w:numId="9">
    <w:abstractNumId w:val="17"/>
  </w:num>
  <w:num w:numId="10">
    <w:abstractNumId w:val="19"/>
  </w:num>
  <w:num w:numId="11">
    <w:abstractNumId w:val="13"/>
  </w:num>
  <w:num w:numId="12">
    <w:abstractNumId w:val="5"/>
  </w:num>
  <w:num w:numId="13">
    <w:abstractNumId w:val="24"/>
  </w:num>
  <w:num w:numId="14">
    <w:abstractNumId w:val="11"/>
  </w:num>
  <w:num w:numId="15">
    <w:abstractNumId w:val="2"/>
  </w:num>
  <w:num w:numId="16">
    <w:abstractNumId w:val="1"/>
  </w:num>
  <w:num w:numId="17">
    <w:abstractNumId w:val="9"/>
  </w:num>
  <w:num w:numId="18">
    <w:abstractNumId w:val="4"/>
  </w:num>
  <w:num w:numId="19">
    <w:abstractNumId w:val="10"/>
  </w:num>
  <w:num w:numId="20">
    <w:abstractNumId w:val="27"/>
  </w:num>
  <w:num w:numId="21">
    <w:abstractNumId w:val="25"/>
  </w:num>
  <w:num w:numId="22">
    <w:abstractNumId w:val="18"/>
  </w:num>
  <w:num w:numId="23">
    <w:abstractNumId w:val="6"/>
  </w:num>
  <w:num w:numId="24">
    <w:abstractNumId w:val="22"/>
  </w:num>
  <w:num w:numId="25">
    <w:abstractNumId w:val="23"/>
  </w:num>
  <w:num w:numId="26">
    <w:abstractNumId w:val="28"/>
  </w:num>
  <w:num w:numId="27">
    <w:abstractNumId w:val="3"/>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161E3"/>
    <w:rsid w:val="000210C0"/>
    <w:rsid w:val="0003573D"/>
    <w:rsid w:val="000534EF"/>
    <w:rsid w:val="00060298"/>
    <w:rsid w:val="000639BF"/>
    <w:rsid w:val="00087463"/>
    <w:rsid w:val="000C25BD"/>
    <w:rsid w:val="000E5501"/>
    <w:rsid w:val="00140E2A"/>
    <w:rsid w:val="0015068D"/>
    <w:rsid w:val="0015389E"/>
    <w:rsid w:val="001800B9"/>
    <w:rsid w:val="00197996"/>
    <w:rsid w:val="001A01A3"/>
    <w:rsid w:val="001A1117"/>
    <w:rsid w:val="001F4EF6"/>
    <w:rsid w:val="00200A5F"/>
    <w:rsid w:val="002241A2"/>
    <w:rsid w:val="002A3C44"/>
    <w:rsid w:val="002A4A59"/>
    <w:rsid w:val="002C10DD"/>
    <w:rsid w:val="00315014"/>
    <w:rsid w:val="00327BED"/>
    <w:rsid w:val="0033244A"/>
    <w:rsid w:val="00346989"/>
    <w:rsid w:val="00377597"/>
    <w:rsid w:val="003E1758"/>
    <w:rsid w:val="003F771A"/>
    <w:rsid w:val="00400F8C"/>
    <w:rsid w:val="0046467A"/>
    <w:rsid w:val="004830D4"/>
    <w:rsid w:val="00484797"/>
    <w:rsid w:val="00496F70"/>
    <w:rsid w:val="004A6DA1"/>
    <w:rsid w:val="0050250C"/>
    <w:rsid w:val="0053126B"/>
    <w:rsid w:val="00532A24"/>
    <w:rsid w:val="005379CE"/>
    <w:rsid w:val="00551DE7"/>
    <w:rsid w:val="00562616"/>
    <w:rsid w:val="00566A18"/>
    <w:rsid w:val="005830C5"/>
    <w:rsid w:val="00597C72"/>
    <w:rsid w:val="005A359B"/>
    <w:rsid w:val="005C13E8"/>
    <w:rsid w:val="005F3723"/>
    <w:rsid w:val="00605B56"/>
    <w:rsid w:val="00643991"/>
    <w:rsid w:val="006758F9"/>
    <w:rsid w:val="00675D90"/>
    <w:rsid w:val="00697C4F"/>
    <w:rsid w:val="006C03DA"/>
    <w:rsid w:val="006C3A03"/>
    <w:rsid w:val="006D68E7"/>
    <w:rsid w:val="006E1F53"/>
    <w:rsid w:val="00704262"/>
    <w:rsid w:val="00717931"/>
    <w:rsid w:val="00770D12"/>
    <w:rsid w:val="00791F27"/>
    <w:rsid w:val="00803E73"/>
    <w:rsid w:val="0081178E"/>
    <w:rsid w:val="00861CAF"/>
    <w:rsid w:val="008702EE"/>
    <w:rsid w:val="008C792B"/>
    <w:rsid w:val="008E166C"/>
    <w:rsid w:val="00947996"/>
    <w:rsid w:val="00980D13"/>
    <w:rsid w:val="00990D92"/>
    <w:rsid w:val="009A530D"/>
    <w:rsid w:val="009B07A7"/>
    <w:rsid w:val="009C4C96"/>
    <w:rsid w:val="009C656B"/>
    <w:rsid w:val="009E0C2C"/>
    <w:rsid w:val="00A223B0"/>
    <w:rsid w:val="00A27AC1"/>
    <w:rsid w:val="00A362A1"/>
    <w:rsid w:val="00A5264D"/>
    <w:rsid w:val="00A57F18"/>
    <w:rsid w:val="00A75EBE"/>
    <w:rsid w:val="00AA0607"/>
    <w:rsid w:val="00AB51F5"/>
    <w:rsid w:val="00AD0AA1"/>
    <w:rsid w:val="00B33FDE"/>
    <w:rsid w:val="00B45E90"/>
    <w:rsid w:val="00B675E4"/>
    <w:rsid w:val="00B70B83"/>
    <w:rsid w:val="00B82D48"/>
    <w:rsid w:val="00B90653"/>
    <w:rsid w:val="00BE2A47"/>
    <w:rsid w:val="00BE7675"/>
    <w:rsid w:val="00C02A2E"/>
    <w:rsid w:val="00C03B50"/>
    <w:rsid w:val="00C10AF0"/>
    <w:rsid w:val="00C16863"/>
    <w:rsid w:val="00C20396"/>
    <w:rsid w:val="00C2634A"/>
    <w:rsid w:val="00CB1917"/>
    <w:rsid w:val="00CB55A8"/>
    <w:rsid w:val="00CC2E58"/>
    <w:rsid w:val="00CC7853"/>
    <w:rsid w:val="00D01B4A"/>
    <w:rsid w:val="00D055B3"/>
    <w:rsid w:val="00D22771"/>
    <w:rsid w:val="00D64379"/>
    <w:rsid w:val="00D76E47"/>
    <w:rsid w:val="00DA58B1"/>
    <w:rsid w:val="00DA776F"/>
    <w:rsid w:val="00DB1654"/>
    <w:rsid w:val="00DB383D"/>
    <w:rsid w:val="00DB3D27"/>
    <w:rsid w:val="00DC04A9"/>
    <w:rsid w:val="00DD4E90"/>
    <w:rsid w:val="00DE46CD"/>
    <w:rsid w:val="00E322C5"/>
    <w:rsid w:val="00E51184"/>
    <w:rsid w:val="00EA4A57"/>
    <w:rsid w:val="00EA77AA"/>
    <w:rsid w:val="00EB38D6"/>
    <w:rsid w:val="00ED3E53"/>
    <w:rsid w:val="00F11AE5"/>
    <w:rsid w:val="00F12ADD"/>
    <w:rsid w:val="00F248BC"/>
    <w:rsid w:val="00F561F9"/>
    <w:rsid w:val="00F665BB"/>
    <w:rsid w:val="00F83B4E"/>
    <w:rsid w:val="00F95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D01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thesoulspa.co.uk/?gclid=EAIaIQobChMIyNyTiIav9wIV0YBQBh2voQAMEAAYASAAEgLjIvD_Bw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9827F5B3-A9E0-45A2-ACB3-BCB4F60A609B}">
  <ds:schemaRefs>
    <ds:schemaRef ds:uri="http://schemas.microsoft.com/office/2006/metadata/properties"/>
    <ds:schemaRef ds:uri="http://schemas.microsoft.com/office/2006/documentManagement/types"/>
    <ds:schemaRef ds:uri="ae534962-aa25-4616-8951-6c4d6c844a8e"/>
    <ds:schemaRef ds:uri="http://purl.org/dc/elements/1.1/"/>
    <ds:schemaRef ds:uri="http://schemas.openxmlformats.org/package/2006/metadata/core-properties"/>
    <ds:schemaRef ds:uri="http://schemas.microsoft.com/office/infopath/2007/PartnerControls"/>
    <ds:schemaRef ds:uri="http://purl.org/dc/terms/"/>
    <ds:schemaRef ds:uri="b575889d-a6be-447a-b2d4-5470e865667b"/>
    <ds:schemaRef ds:uri="http://www.w3.org/XML/1998/namespace"/>
    <ds:schemaRef ds:uri="http://purl.org/dc/dcmitype/"/>
  </ds:schemaRefs>
</ds:datastoreItem>
</file>

<file path=customXml/itemProps4.xml><?xml version="1.0" encoding="utf-8"?>
<ds:datastoreItem xmlns:ds="http://schemas.openxmlformats.org/officeDocument/2006/customXml" ds:itemID="{F7B770E3-EBD3-4C36-8FC8-4137D9AE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Recruitment</cp:lastModifiedBy>
  <cp:revision>14</cp:revision>
  <cp:lastPrinted>2018-04-26T11:26:00Z</cp:lastPrinted>
  <dcterms:created xsi:type="dcterms:W3CDTF">2021-09-10T10:53:00Z</dcterms:created>
  <dcterms:modified xsi:type="dcterms:W3CDTF">2022-06-01T11:54:00Z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