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781F7" w14:textId="77777777" w:rsidR="007A4838" w:rsidRDefault="00200CD7">
      <w:pPr>
        <w:pStyle w:val="Heading1"/>
      </w:pPr>
      <w:r>
        <w:rPr>
          <w:noProof/>
          <w:lang w:val="en-GB"/>
        </w:rPr>
        <w:drawing>
          <wp:inline distT="0" distB="0" distL="0" distR="0" wp14:anchorId="21578251" wp14:editId="21578252">
            <wp:extent cx="1673856" cy="578990"/>
            <wp:effectExtent l="0" t="0" r="0" b="0"/>
            <wp:docPr id="1073741825" name="officeArt object" descr="MIND_Bath.jpg"/>
            <wp:cNvGraphicFramePr/>
            <a:graphic xmlns:a="http://schemas.openxmlformats.org/drawingml/2006/main">
              <a:graphicData uri="http://schemas.openxmlformats.org/drawingml/2006/picture">
                <pic:pic xmlns:pic="http://schemas.openxmlformats.org/drawingml/2006/picture">
                  <pic:nvPicPr>
                    <pic:cNvPr id="1073741825" name="MIND_Bath.jpg" descr="MIND_Bath.jpg"/>
                    <pic:cNvPicPr>
                      <a:picLocks noChangeAspect="1"/>
                    </pic:cNvPicPr>
                  </pic:nvPicPr>
                  <pic:blipFill>
                    <a:blip r:embed="rId10">
                      <a:extLst/>
                    </a:blip>
                    <a:stretch>
                      <a:fillRect/>
                    </a:stretch>
                  </pic:blipFill>
                  <pic:spPr>
                    <a:xfrm>
                      <a:off x="0" y="0"/>
                      <a:ext cx="1673856" cy="578990"/>
                    </a:xfrm>
                    <a:prstGeom prst="rect">
                      <a:avLst/>
                    </a:prstGeom>
                    <a:ln w="12700" cap="flat">
                      <a:noFill/>
                      <a:miter lim="400000"/>
                    </a:ln>
                    <a:effectLst/>
                  </pic:spPr>
                </pic:pic>
              </a:graphicData>
            </a:graphic>
          </wp:inline>
        </w:drawing>
      </w:r>
    </w:p>
    <w:p w14:paraId="215781F8" w14:textId="77777777" w:rsidR="007A4838" w:rsidRDefault="007A4838">
      <w:pPr>
        <w:pStyle w:val="Heading1"/>
      </w:pPr>
    </w:p>
    <w:p w14:paraId="215781F9" w14:textId="42BBF7CC" w:rsidR="007A4838" w:rsidRDefault="001C6221">
      <w:pPr>
        <w:pStyle w:val="Heading1"/>
        <w:jc w:val="center"/>
        <w:rPr>
          <w:color w:val="0070C0"/>
          <w:u w:color="0070C0"/>
        </w:rPr>
      </w:pPr>
      <w:r>
        <w:rPr>
          <w:color w:val="0070C0"/>
          <w:u w:color="0070C0"/>
        </w:rPr>
        <w:t>Job Description</w:t>
      </w:r>
    </w:p>
    <w:p w14:paraId="215781FA" w14:textId="77777777" w:rsidR="007A4838" w:rsidRDefault="007A4838"/>
    <w:p w14:paraId="215781FB" w14:textId="77777777" w:rsidR="007A4838" w:rsidRDefault="007A4838"/>
    <w:p w14:paraId="215781FC" w14:textId="032DDD69" w:rsidR="007A4838" w:rsidRDefault="00200CD7" w:rsidP="00654DBF">
      <w:r>
        <w:rPr>
          <w:b/>
          <w:bCs/>
          <w:color w:val="0070C0"/>
          <w:u w:color="0070C0"/>
        </w:rPr>
        <w:t>Job Title</w:t>
      </w:r>
      <w:r w:rsidR="001C6221">
        <w:rPr>
          <w:b/>
          <w:bCs/>
          <w:color w:val="0070C0"/>
          <w:u w:color="0070C0"/>
        </w:rPr>
        <w:t>:</w:t>
      </w:r>
      <w:r w:rsidR="000303C5">
        <w:tab/>
      </w:r>
      <w:r w:rsidR="000303C5">
        <w:tab/>
      </w:r>
      <w:r w:rsidR="000303C5">
        <w:tab/>
      </w:r>
      <w:r w:rsidR="000303C5">
        <w:tab/>
        <w:t xml:space="preserve">Horticultural </w:t>
      </w:r>
      <w:r w:rsidR="00C11DBB">
        <w:t>Services</w:t>
      </w:r>
      <w:r w:rsidR="00654DBF">
        <w:t xml:space="preserve"> Manager</w:t>
      </w:r>
      <w:r w:rsidR="000303C5">
        <w:t xml:space="preserve"> (Greenlinks)</w:t>
      </w:r>
    </w:p>
    <w:p w14:paraId="215781FE" w14:textId="77777777" w:rsidR="007A4838" w:rsidRDefault="007A4838"/>
    <w:p w14:paraId="215781FF" w14:textId="63CFCF15" w:rsidR="007A4838" w:rsidRDefault="00200CD7">
      <w:r>
        <w:rPr>
          <w:b/>
          <w:bCs/>
          <w:color w:val="0070C0"/>
          <w:u w:color="0070C0"/>
        </w:rPr>
        <w:t>Reports to</w:t>
      </w:r>
      <w:r w:rsidR="001C6221">
        <w:rPr>
          <w:b/>
          <w:bCs/>
          <w:color w:val="0070C0"/>
          <w:u w:color="0070C0"/>
        </w:rPr>
        <w:t>:</w:t>
      </w:r>
      <w:r>
        <w:tab/>
      </w:r>
      <w:r>
        <w:tab/>
      </w:r>
      <w:r>
        <w:tab/>
      </w:r>
      <w:r>
        <w:tab/>
      </w:r>
      <w:r w:rsidR="00C11DBB">
        <w:t>Wellbeing Services M</w:t>
      </w:r>
      <w:r w:rsidR="00AD2041">
        <w:t>anager</w:t>
      </w:r>
    </w:p>
    <w:p w14:paraId="41E55663" w14:textId="162FE4BE" w:rsidR="001C6221" w:rsidRDefault="001C6221"/>
    <w:p w14:paraId="4666F928" w14:textId="47810193" w:rsidR="001C6221" w:rsidRDefault="001C6221" w:rsidP="001C6221">
      <w:pPr>
        <w:tabs>
          <w:tab w:val="left" w:pos="3630"/>
        </w:tabs>
        <w:rPr>
          <w:b/>
          <w:bCs/>
        </w:rPr>
      </w:pPr>
      <w:r w:rsidRPr="001C6221">
        <w:rPr>
          <w:b/>
          <w:color w:val="0070C0"/>
        </w:rPr>
        <w:t>Hours:</w:t>
      </w:r>
      <w:r w:rsidR="000303C5">
        <w:t xml:space="preserve">          </w:t>
      </w:r>
      <w:r w:rsidR="009F13DB">
        <w:t xml:space="preserve">                               25</w:t>
      </w:r>
      <w:r>
        <w:t xml:space="preserve"> per week</w:t>
      </w:r>
    </w:p>
    <w:p w14:paraId="21578200" w14:textId="4EFBD31D" w:rsidR="007A4838" w:rsidRDefault="007A4838">
      <w:pPr>
        <w:jc w:val="center"/>
        <w:rPr>
          <w:b/>
          <w:bCs/>
        </w:rPr>
      </w:pPr>
    </w:p>
    <w:p w14:paraId="21578201" w14:textId="77777777" w:rsidR="007A4838" w:rsidRDefault="007A4838">
      <w:pPr>
        <w:rPr>
          <w:b/>
          <w:bCs/>
        </w:rPr>
      </w:pPr>
    </w:p>
    <w:p w14:paraId="21578202" w14:textId="77777777" w:rsidR="007A4838" w:rsidRDefault="00200CD7">
      <w:pPr>
        <w:rPr>
          <w:b/>
          <w:bCs/>
          <w:color w:val="0070C0"/>
          <w:u w:val="single" w:color="0070C0"/>
        </w:rPr>
      </w:pPr>
      <w:r>
        <w:rPr>
          <w:b/>
          <w:bCs/>
          <w:color w:val="0070C0"/>
          <w:u w:color="0070C0"/>
        </w:rPr>
        <w:t>General Responsibilities</w:t>
      </w:r>
    </w:p>
    <w:p w14:paraId="21578203" w14:textId="77777777" w:rsidR="007A4838" w:rsidRDefault="007A4838">
      <w:pPr>
        <w:rPr>
          <w:b/>
          <w:bCs/>
        </w:rPr>
      </w:pPr>
    </w:p>
    <w:p w14:paraId="21578204" w14:textId="77B5C57E" w:rsidR="007A4838" w:rsidRDefault="00200CD7">
      <w:pPr>
        <w:numPr>
          <w:ilvl w:val="0"/>
          <w:numId w:val="2"/>
        </w:numPr>
      </w:pPr>
      <w:r>
        <w:t xml:space="preserve">To work within Bath Mind's vision, mission and values, </w:t>
      </w:r>
      <w:r w:rsidR="00CB097B">
        <w:t xml:space="preserve">developing and </w:t>
      </w:r>
      <w:r>
        <w:t>complying with policies and procedures.</w:t>
      </w:r>
    </w:p>
    <w:p w14:paraId="21578205" w14:textId="3FBDDE13" w:rsidR="007A4838" w:rsidRDefault="00200CD7">
      <w:pPr>
        <w:numPr>
          <w:ilvl w:val="0"/>
          <w:numId w:val="2"/>
        </w:numPr>
      </w:pPr>
      <w:r>
        <w:t>To facilitate and develop evolving Greenlinks gardening groups and linked activities for people who seek support to manage and improve their wellbeing.</w:t>
      </w:r>
    </w:p>
    <w:p w14:paraId="21578206" w14:textId="4D7F07BF" w:rsidR="007A4838" w:rsidRDefault="00200CD7">
      <w:pPr>
        <w:numPr>
          <w:ilvl w:val="0"/>
          <w:numId w:val="2"/>
        </w:numPr>
      </w:pPr>
      <w:r>
        <w:t>To work with staff, participants and volunteers to provide a service that is responsive to the needs of a wider community.</w:t>
      </w:r>
    </w:p>
    <w:p w14:paraId="1D58F624" w14:textId="2CE8366F" w:rsidR="000303C5" w:rsidRDefault="000303C5">
      <w:pPr>
        <w:numPr>
          <w:ilvl w:val="0"/>
          <w:numId w:val="2"/>
        </w:numPr>
      </w:pPr>
      <w:r>
        <w:t xml:space="preserve">To work with the University of Bath and other organisations </w:t>
      </w:r>
      <w:r w:rsidR="00CB097B">
        <w:t xml:space="preserve">in </w:t>
      </w:r>
      <w:r>
        <w:t>deliver</w:t>
      </w:r>
      <w:r w:rsidR="00CB097B">
        <w:t>ing</w:t>
      </w:r>
      <w:r>
        <w:t xml:space="preserve"> horticultural services on a weekly basis during University term time</w:t>
      </w:r>
    </w:p>
    <w:p w14:paraId="21578207" w14:textId="6F6D33D0" w:rsidR="007A4838" w:rsidRDefault="00200CD7">
      <w:pPr>
        <w:numPr>
          <w:ilvl w:val="0"/>
          <w:numId w:val="2"/>
        </w:numPr>
      </w:pPr>
      <w:r>
        <w:t xml:space="preserve">To support people who attend </w:t>
      </w:r>
      <w:r w:rsidR="000303C5">
        <w:t>the service</w:t>
      </w:r>
      <w:r>
        <w:t xml:space="preserve"> to achieve their full potential as individuals and as a group.</w:t>
      </w:r>
    </w:p>
    <w:p w14:paraId="21578208" w14:textId="77777777" w:rsidR="007A4838" w:rsidRDefault="00200CD7">
      <w:pPr>
        <w:numPr>
          <w:ilvl w:val="0"/>
          <w:numId w:val="2"/>
        </w:numPr>
      </w:pPr>
      <w:r>
        <w:t>To supervise and appraise staff and volunteers attached to Greenlinks, offering guidance and development opportunities.</w:t>
      </w:r>
    </w:p>
    <w:p w14:paraId="21578209" w14:textId="77777777" w:rsidR="007A4838" w:rsidRDefault="00200CD7">
      <w:pPr>
        <w:numPr>
          <w:ilvl w:val="0"/>
          <w:numId w:val="2"/>
        </w:numPr>
      </w:pPr>
      <w:r>
        <w:t>To increase and diversify the number of people gaining support from Greenlinks by promoting the service widely, including a presence at events such as World Mental Health day and use of social media.</w:t>
      </w:r>
    </w:p>
    <w:p w14:paraId="2157820A" w14:textId="77777777" w:rsidR="007A4838" w:rsidRDefault="00200CD7">
      <w:pPr>
        <w:numPr>
          <w:ilvl w:val="0"/>
          <w:numId w:val="2"/>
        </w:numPr>
      </w:pPr>
      <w:r>
        <w:t>To record relevant information and statistics required to measure progress against outcomes set by funders</w:t>
      </w:r>
    </w:p>
    <w:p w14:paraId="2157820B" w14:textId="77777777" w:rsidR="007A4838" w:rsidRDefault="00200CD7">
      <w:pPr>
        <w:numPr>
          <w:ilvl w:val="0"/>
          <w:numId w:val="2"/>
        </w:numPr>
      </w:pPr>
      <w:r>
        <w:t>To be familiar with all records and maintain same</w:t>
      </w:r>
    </w:p>
    <w:p w14:paraId="2157820C" w14:textId="77777777" w:rsidR="007A4838" w:rsidRDefault="00200CD7">
      <w:pPr>
        <w:numPr>
          <w:ilvl w:val="0"/>
          <w:numId w:val="2"/>
        </w:numPr>
      </w:pPr>
      <w:r>
        <w:t>To develop and maintain good working relationships with other Bath Mind services and external agencies, signposting clients and working collaboratively to improve service provision.</w:t>
      </w:r>
    </w:p>
    <w:p w14:paraId="2157820D" w14:textId="77777777" w:rsidR="007A4838" w:rsidRDefault="00200CD7">
      <w:pPr>
        <w:numPr>
          <w:ilvl w:val="0"/>
          <w:numId w:val="2"/>
        </w:numPr>
      </w:pPr>
      <w:r>
        <w:t>To promote and support volunteering within Bath Mind's social enterprise schemes and progression to other volunteering opportunities or employment.</w:t>
      </w:r>
    </w:p>
    <w:p w14:paraId="2157820E" w14:textId="77777777" w:rsidR="007A4838" w:rsidRDefault="007A4838">
      <w:pPr>
        <w:jc w:val="both"/>
      </w:pPr>
    </w:p>
    <w:p w14:paraId="2157820F" w14:textId="77777777" w:rsidR="007A4838" w:rsidRDefault="00200CD7">
      <w:pPr>
        <w:jc w:val="both"/>
        <w:rPr>
          <w:b/>
          <w:bCs/>
          <w:color w:val="0070C0"/>
          <w:u w:color="0070C0"/>
        </w:rPr>
      </w:pPr>
      <w:r>
        <w:rPr>
          <w:b/>
          <w:bCs/>
          <w:color w:val="0070C0"/>
          <w:u w:color="0070C0"/>
        </w:rPr>
        <w:t>Communication Responsibilities</w:t>
      </w:r>
    </w:p>
    <w:p w14:paraId="21578210" w14:textId="77777777" w:rsidR="007A4838" w:rsidRDefault="007A4838">
      <w:pPr>
        <w:jc w:val="both"/>
      </w:pPr>
    </w:p>
    <w:p w14:paraId="21578211" w14:textId="77777777" w:rsidR="007A4838" w:rsidRDefault="00200CD7">
      <w:pPr>
        <w:numPr>
          <w:ilvl w:val="0"/>
          <w:numId w:val="4"/>
        </w:numPr>
      </w:pPr>
      <w:r>
        <w:t>To adopt a team approach and be a proactive team member</w:t>
      </w:r>
    </w:p>
    <w:p w14:paraId="21578212" w14:textId="77777777" w:rsidR="007A4838" w:rsidRDefault="00200CD7">
      <w:pPr>
        <w:numPr>
          <w:ilvl w:val="0"/>
          <w:numId w:val="4"/>
        </w:numPr>
      </w:pPr>
      <w:r>
        <w:t>To be non-judgemental and empathetic</w:t>
      </w:r>
    </w:p>
    <w:p w14:paraId="21578213" w14:textId="77777777" w:rsidR="007A4838" w:rsidRDefault="00200CD7">
      <w:pPr>
        <w:numPr>
          <w:ilvl w:val="0"/>
          <w:numId w:val="4"/>
        </w:numPr>
      </w:pPr>
      <w:r>
        <w:t>To adhere to the policy of confidentiality and sharing of information</w:t>
      </w:r>
    </w:p>
    <w:p w14:paraId="21578214" w14:textId="77777777" w:rsidR="007A4838" w:rsidRDefault="00200CD7">
      <w:pPr>
        <w:numPr>
          <w:ilvl w:val="0"/>
          <w:numId w:val="4"/>
        </w:numPr>
      </w:pPr>
      <w:r>
        <w:t>To be non-discriminatory</w:t>
      </w:r>
    </w:p>
    <w:p w14:paraId="21578215" w14:textId="77777777" w:rsidR="007A4838" w:rsidRDefault="00200CD7">
      <w:pPr>
        <w:numPr>
          <w:ilvl w:val="0"/>
          <w:numId w:val="4"/>
        </w:numPr>
      </w:pPr>
      <w:r>
        <w:t>To promote positive perceptions of Bath Mind at all times</w:t>
      </w:r>
    </w:p>
    <w:p w14:paraId="21578216" w14:textId="77777777" w:rsidR="007A4838" w:rsidRDefault="00200CD7">
      <w:pPr>
        <w:numPr>
          <w:ilvl w:val="0"/>
          <w:numId w:val="4"/>
        </w:numPr>
      </w:pPr>
      <w:r>
        <w:t>To liaise with users of Bath Mind services as required</w:t>
      </w:r>
    </w:p>
    <w:p w14:paraId="21578217" w14:textId="77777777" w:rsidR="007A4838" w:rsidRDefault="00200CD7">
      <w:pPr>
        <w:numPr>
          <w:ilvl w:val="0"/>
          <w:numId w:val="4"/>
        </w:numPr>
      </w:pPr>
      <w:r>
        <w:t>To develop a professional and mutually respectful rapport with participants and volunteers, where there is a boundaries relationship of working together.</w:t>
      </w:r>
    </w:p>
    <w:p w14:paraId="21578218" w14:textId="77777777" w:rsidR="007A4838" w:rsidRDefault="00200CD7">
      <w:pPr>
        <w:numPr>
          <w:ilvl w:val="0"/>
          <w:numId w:val="4"/>
        </w:numPr>
      </w:pPr>
      <w:r>
        <w:t>To maintain positive working relationships with other employees and volunteers of Bath Mind</w:t>
      </w:r>
    </w:p>
    <w:p w14:paraId="21578219" w14:textId="77777777" w:rsidR="007A4838" w:rsidRDefault="00200CD7">
      <w:pPr>
        <w:numPr>
          <w:ilvl w:val="0"/>
          <w:numId w:val="4"/>
        </w:numPr>
      </w:pPr>
      <w:r>
        <w:t>To attend supervision, appraisal and team meetings</w:t>
      </w:r>
    </w:p>
    <w:p w14:paraId="2157821A" w14:textId="77777777" w:rsidR="007A4838" w:rsidRDefault="00200CD7">
      <w:pPr>
        <w:numPr>
          <w:ilvl w:val="0"/>
          <w:numId w:val="4"/>
        </w:numPr>
      </w:pPr>
      <w:r>
        <w:t>To attend training and relevant courses for professional development</w:t>
      </w:r>
    </w:p>
    <w:p w14:paraId="2157821B" w14:textId="77777777" w:rsidR="007A4838" w:rsidRDefault="00200CD7">
      <w:pPr>
        <w:numPr>
          <w:ilvl w:val="0"/>
          <w:numId w:val="4"/>
        </w:numPr>
      </w:pPr>
      <w:r>
        <w:t>To work in partnership with other providers of support groups, courses and activities, keeping abreast of current thinking.</w:t>
      </w:r>
    </w:p>
    <w:p w14:paraId="2157821C" w14:textId="77777777" w:rsidR="007A4838" w:rsidRDefault="007A4838">
      <w:pPr>
        <w:ind w:left="720"/>
      </w:pPr>
    </w:p>
    <w:p w14:paraId="2157821D" w14:textId="77777777" w:rsidR="007A4838" w:rsidRDefault="007A4838">
      <w:pPr>
        <w:jc w:val="both"/>
      </w:pPr>
    </w:p>
    <w:p w14:paraId="72C68902" w14:textId="77777777" w:rsidR="00654DBF" w:rsidRDefault="00654DBF">
      <w:pPr>
        <w:jc w:val="both"/>
        <w:rPr>
          <w:b/>
          <w:bCs/>
          <w:color w:val="0070C0"/>
          <w:u w:color="0070C0"/>
        </w:rPr>
      </w:pPr>
    </w:p>
    <w:p w14:paraId="506E12F1" w14:textId="77777777" w:rsidR="00654DBF" w:rsidRDefault="00654DBF">
      <w:pPr>
        <w:jc w:val="both"/>
        <w:rPr>
          <w:b/>
          <w:bCs/>
          <w:color w:val="0070C0"/>
          <w:u w:color="0070C0"/>
        </w:rPr>
      </w:pPr>
    </w:p>
    <w:p w14:paraId="34333613" w14:textId="77777777" w:rsidR="00654DBF" w:rsidRDefault="00654DBF">
      <w:pPr>
        <w:jc w:val="both"/>
        <w:rPr>
          <w:b/>
          <w:bCs/>
          <w:color w:val="0070C0"/>
          <w:u w:color="0070C0"/>
        </w:rPr>
      </w:pPr>
      <w:bookmarkStart w:id="0" w:name="_GoBack"/>
    </w:p>
    <w:p w14:paraId="2157821E" w14:textId="3555B5FB" w:rsidR="007A4838" w:rsidRDefault="00200CD7">
      <w:pPr>
        <w:jc w:val="both"/>
        <w:rPr>
          <w:b/>
          <w:bCs/>
          <w:color w:val="0070C0"/>
          <w:u w:color="0070C0"/>
        </w:rPr>
      </w:pPr>
      <w:r>
        <w:rPr>
          <w:b/>
          <w:bCs/>
          <w:color w:val="0070C0"/>
          <w:u w:color="0070C0"/>
        </w:rPr>
        <w:t>Specific Responsibilities</w:t>
      </w:r>
    </w:p>
    <w:p w14:paraId="2157821F" w14:textId="77777777" w:rsidR="007A4838" w:rsidRDefault="007A4838">
      <w:pPr>
        <w:jc w:val="both"/>
      </w:pPr>
    </w:p>
    <w:p w14:paraId="21578220" w14:textId="77777777" w:rsidR="007A4838" w:rsidRDefault="00200CD7">
      <w:pPr>
        <w:numPr>
          <w:ilvl w:val="0"/>
          <w:numId w:val="6"/>
        </w:numPr>
      </w:pPr>
      <w:r>
        <w:t xml:space="preserve">Facilitate the Greenlinks gardening activities, working with staff, members, volunteers and external trainers to develop Greenlinks. Work with participants and enable them to progress towards becoming as peer led as possible. </w:t>
      </w:r>
    </w:p>
    <w:p w14:paraId="21578221" w14:textId="7E23DE71" w:rsidR="007A4838" w:rsidRDefault="00200CD7">
      <w:pPr>
        <w:numPr>
          <w:ilvl w:val="0"/>
          <w:numId w:val="6"/>
        </w:numPr>
      </w:pPr>
      <w:r>
        <w:t>Play an active role in leading the committee (representatives from Bath Mind, Virgin Care and Health Improvement teams) that meets regularly to plan, monitor and evaluate Greenlinks function, activities and strategy. Expand the committee to include participant representatives.</w:t>
      </w:r>
    </w:p>
    <w:p w14:paraId="21578222" w14:textId="77777777" w:rsidR="007A4838" w:rsidRDefault="00200CD7">
      <w:pPr>
        <w:numPr>
          <w:ilvl w:val="0"/>
          <w:numId w:val="6"/>
        </w:numPr>
      </w:pPr>
      <w:r>
        <w:t>Facilitate regular Greenlinks participant meetings, supporting members and volunteers to lead the meetings, take notes, decide who is going to action any points raised and report back to the group.</w:t>
      </w:r>
    </w:p>
    <w:p w14:paraId="21578223" w14:textId="77777777" w:rsidR="007A4838" w:rsidRDefault="00200CD7">
      <w:pPr>
        <w:numPr>
          <w:ilvl w:val="0"/>
          <w:numId w:val="6"/>
        </w:numPr>
      </w:pPr>
      <w:r>
        <w:t>Promote Greenlinks to health and social care professionals and other referral agencies e.g. social prescribers and Wellbeing navigators.</w:t>
      </w:r>
    </w:p>
    <w:p w14:paraId="21578224" w14:textId="77777777" w:rsidR="007A4838" w:rsidRDefault="00200CD7">
      <w:pPr>
        <w:numPr>
          <w:ilvl w:val="0"/>
          <w:numId w:val="6"/>
        </w:numPr>
      </w:pPr>
      <w:r>
        <w:t>Review the participant welcome/induction process and health and safety updates every 6 months and instigate any changes.</w:t>
      </w:r>
    </w:p>
    <w:p w14:paraId="21578225" w14:textId="77777777" w:rsidR="007A4838" w:rsidRDefault="00200CD7">
      <w:pPr>
        <w:numPr>
          <w:ilvl w:val="0"/>
          <w:numId w:val="6"/>
        </w:numPr>
      </w:pPr>
      <w:r>
        <w:t>Work with staff and volunteers to complete a documented health and safety risk assessment on each Greenlinks site every year.</w:t>
      </w:r>
    </w:p>
    <w:p w14:paraId="21578226" w14:textId="0EAB244C" w:rsidR="007A4838" w:rsidRDefault="00200CD7">
      <w:pPr>
        <w:numPr>
          <w:ilvl w:val="0"/>
          <w:numId w:val="6"/>
        </w:numPr>
      </w:pPr>
      <w:r>
        <w:t xml:space="preserve">Liaise with the </w:t>
      </w:r>
      <w:r w:rsidR="00654DBF">
        <w:t>Head of Services</w:t>
      </w:r>
      <w:r>
        <w:t xml:space="preserve"> to work within an agreed budget.</w:t>
      </w:r>
    </w:p>
    <w:p w14:paraId="21578228" w14:textId="77777777" w:rsidR="007A4838" w:rsidRDefault="00200CD7">
      <w:pPr>
        <w:numPr>
          <w:ilvl w:val="0"/>
          <w:numId w:val="6"/>
        </w:numPr>
      </w:pPr>
      <w:r>
        <w:t>Facilitate members to live in the community and work towards, achieve and maintain their definition of recovery, measured by outcomes.</w:t>
      </w:r>
    </w:p>
    <w:p w14:paraId="21578229" w14:textId="15A8E3BD" w:rsidR="007A4838" w:rsidRDefault="00200CD7">
      <w:pPr>
        <w:numPr>
          <w:ilvl w:val="0"/>
          <w:numId w:val="6"/>
        </w:numPr>
      </w:pPr>
      <w:r>
        <w:t xml:space="preserve">Support and assist members to maintain and develop life skills and build resilience to mental ill health through learning, using the network of course providers across Bath &amp; North East Somerset including the Wellbeing College and Adult Community Learning at Bath College. </w:t>
      </w:r>
    </w:p>
    <w:p w14:paraId="2157822A" w14:textId="77777777" w:rsidR="007A4838" w:rsidRDefault="00200CD7">
      <w:pPr>
        <w:numPr>
          <w:ilvl w:val="0"/>
          <w:numId w:val="6"/>
        </w:numPr>
      </w:pPr>
      <w:r>
        <w:t>To encourage, facilitate and signpost participants to the use of the resources in the community that meet their needs.</w:t>
      </w:r>
    </w:p>
    <w:p w14:paraId="2157822B" w14:textId="3ADD3391" w:rsidR="007A4838" w:rsidRDefault="00200CD7">
      <w:pPr>
        <w:numPr>
          <w:ilvl w:val="0"/>
          <w:numId w:val="6"/>
        </w:numPr>
      </w:pPr>
      <w:r>
        <w:t xml:space="preserve">Assist the </w:t>
      </w:r>
      <w:r w:rsidR="00654DBF">
        <w:t>Head of Services</w:t>
      </w:r>
      <w:r>
        <w:t xml:space="preserve"> in the development and delivery of new initiatives in relation to the progression of </w:t>
      </w:r>
      <w:r w:rsidR="00654DBF">
        <w:t>self-management</w:t>
      </w:r>
      <w:r>
        <w:t xml:space="preserve"> and early intervention community services e.g. Men’s Sheds and other poten</w:t>
      </w:r>
      <w:r w:rsidR="00654DBF">
        <w:t>tial Greenlinks gardening sites.</w:t>
      </w:r>
    </w:p>
    <w:p w14:paraId="2157822C" w14:textId="4E35B65F" w:rsidR="007A4838" w:rsidRDefault="00200CD7">
      <w:pPr>
        <w:numPr>
          <w:ilvl w:val="0"/>
          <w:numId w:val="6"/>
        </w:numPr>
      </w:pPr>
      <w:r>
        <w:t>Provide regular supervision, support and annual</w:t>
      </w:r>
      <w:r w:rsidR="00923E96">
        <w:t xml:space="preserve"> appraisal to volunteers and any</w:t>
      </w:r>
      <w:r>
        <w:t xml:space="preserve"> Community Outreach Support Worker attached to Greenlinks.</w:t>
      </w:r>
    </w:p>
    <w:p w14:paraId="2157822D" w14:textId="77777777" w:rsidR="007A4838" w:rsidRDefault="00200CD7">
      <w:pPr>
        <w:numPr>
          <w:ilvl w:val="0"/>
          <w:numId w:val="6"/>
        </w:numPr>
      </w:pPr>
      <w:r>
        <w:t>With staff and volunteers, identify the needs and aspirations of each participant and provide guidance, support, signpost or arrange in house workshops to help them achieve their goals.</w:t>
      </w:r>
    </w:p>
    <w:p w14:paraId="2157822E" w14:textId="77777777" w:rsidR="007A4838" w:rsidRDefault="00200CD7">
      <w:pPr>
        <w:numPr>
          <w:ilvl w:val="0"/>
          <w:numId w:val="6"/>
        </w:numPr>
      </w:pPr>
      <w:r>
        <w:t>Develop and follow agreed procedures to ensure that health and safety, risk assessment and safeguarding processes are followed at all times.</w:t>
      </w:r>
    </w:p>
    <w:p w14:paraId="2157822F" w14:textId="77777777" w:rsidR="007A4838" w:rsidRDefault="00200CD7">
      <w:pPr>
        <w:numPr>
          <w:ilvl w:val="0"/>
          <w:numId w:val="6"/>
        </w:numPr>
      </w:pPr>
      <w:r>
        <w:t>With the participants, volunteers and staff reflect and report on the effectiveness of activities delivered and the gardening year. Review gardening and activity programme accordingly in conjunction with the members committee.</w:t>
      </w:r>
    </w:p>
    <w:p w14:paraId="21578230" w14:textId="23E6D058" w:rsidR="007A4838" w:rsidRDefault="00923E96">
      <w:pPr>
        <w:numPr>
          <w:ilvl w:val="0"/>
          <w:numId w:val="6"/>
        </w:numPr>
      </w:pPr>
      <w:r>
        <w:t>Ensure there is a W</w:t>
      </w:r>
      <w:r w:rsidR="00200CD7">
        <w:t xml:space="preserve">inter programme of work/activities or links with other groups so that participants are able to maintain their contact with Greenlinks and wellbeing outside of the gardening seasons. </w:t>
      </w:r>
    </w:p>
    <w:p w14:paraId="21578231" w14:textId="77777777" w:rsidR="007A4838" w:rsidRDefault="00200CD7">
      <w:pPr>
        <w:numPr>
          <w:ilvl w:val="0"/>
          <w:numId w:val="6"/>
        </w:numPr>
      </w:pPr>
      <w:r>
        <w:t>Work with volunteers to increase the number of peer led sessions during the Spring/Summer at Monksdale Road allotment.</w:t>
      </w:r>
    </w:p>
    <w:p w14:paraId="21578232" w14:textId="793B04DA" w:rsidR="007A4838" w:rsidRDefault="00200CD7">
      <w:pPr>
        <w:numPr>
          <w:ilvl w:val="0"/>
          <w:numId w:val="6"/>
        </w:numPr>
      </w:pPr>
      <w:r>
        <w:t xml:space="preserve">Liaise with the Food for Thought </w:t>
      </w:r>
      <w:r w:rsidR="00654DBF">
        <w:t>Manager</w:t>
      </w:r>
      <w:r>
        <w:t xml:space="preserve"> to deliver monthly on site healthy eating workshops using the produce grown by participants.</w:t>
      </w:r>
    </w:p>
    <w:p w14:paraId="21578233" w14:textId="77777777" w:rsidR="007A4838" w:rsidRDefault="00200CD7">
      <w:pPr>
        <w:numPr>
          <w:ilvl w:val="0"/>
          <w:numId w:val="6"/>
        </w:numPr>
      </w:pPr>
      <w:r>
        <w:t>Plan a rota to ensure that there is one member of staff or two trained volunteers at each Greenlinks session.</w:t>
      </w:r>
    </w:p>
    <w:p w14:paraId="21578234" w14:textId="77777777" w:rsidR="007A4838" w:rsidRDefault="00200CD7">
      <w:pPr>
        <w:numPr>
          <w:ilvl w:val="0"/>
          <w:numId w:val="6"/>
        </w:numPr>
      </w:pPr>
      <w:r>
        <w:t>Encourage and support volunteers and participants to fundraise locally to support Greenlinks activities and contribute financially to cover some of the running costs.</w:t>
      </w:r>
    </w:p>
    <w:p w14:paraId="21578236" w14:textId="77777777" w:rsidR="007A4838" w:rsidRDefault="007A4838">
      <w:pPr>
        <w:ind w:left="709"/>
      </w:pPr>
    </w:p>
    <w:p w14:paraId="21578237" w14:textId="77777777" w:rsidR="007A4838" w:rsidRDefault="007A4838"/>
    <w:p w14:paraId="7FD1C6B8" w14:textId="77777777" w:rsidR="00654DBF" w:rsidRDefault="00654DBF">
      <w:pPr>
        <w:jc w:val="both"/>
        <w:rPr>
          <w:b/>
          <w:bCs/>
          <w:color w:val="0070C0"/>
          <w:u w:color="0070C0"/>
        </w:rPr>
      </w:pPr>
    </w:p>
    <w:p w14:paraId="7925A151" w14:textId="77777777" w:rsidR="00654DBF" w:rsidRDefault="00654DBF">
      <w:pPr>
        <w:jc w:val="both"/>
        <w:rPr>
          <w:b/>
          <w:bCs/>
          <w:color w:val="0070C0"/>
          <w:u w:color="0070C0"/>
        </w:rPr>
      </w:pPr>
    </w:p>
    <w:p w14:paraId="21578238" w14:textId="505572E5" w:rsidR="007A4838" w:rsidRDefault="00200CD7">
      <w:pPr>
        <w:jc w:val="both"/>
        <w:rPr>
          <w:b/>
          <w:bCs/>
          <w:color w:val="0070C0"/>
          <w:u w:color="0070C0"/>
        </w:rPr>
      </w:pPr>
      <w:r>
        <w:rPr>
          <w:b/>
          <w:bCs/>
          <w:color w:val="0070C0"/>
          <w:u w:color="0070C0"/>
        </w:rPr>
        <w:t>Hours of work</w:t>
      </w:r>
    </w:p>
    <w:p w14:paraId="21578239" w14:textId="77777777" w:rsidR="007A4838" w:rsidRDefault="007A4838">
      <w:pPr>
        <w:jc w:val="both"/>
      </w:pPr>
    </w:p>
    <w:p w14:paraId="2157823A" w14:textId="1C8715B2" w:rsidR="007A4838" w:rsidRDefault="009F13DB">
      <w:pPr>
        <w:numPr>
          <w:ilvl w:val="0"/>
          <w:numId w:val="8"/>
        </w:numPr>
        <w:jc w:val="both"/>
      </w:pPr>
      <w:r>
        <w:t>25</w:t>
      </w:r>
      <w:r w:rsidR="00654DBF">
        <w:t xml:space="preserve"> hours per week</w:t>
      </w:r>
      <w:r w:rsidR="009F5602">
        <w:t xml:space="preserve"> (Tuesday/Wednesday/Saturday)</w:t>
      </w:r>
    </w:p>
    <w:p w14:paraId="2157823B" w14:textId="77777777" w:rsidR="007A4838" w:rsidRDefault="00200CD7">
      <w:pPr>
        <w:numPr>
          <w:ilvl w:val="0"/>
          <w:numId w:val="8"/>
        </w:numPr>
        <w:jc w:val="both"/>
      </w:pPr>
      <w:r>
        <w:t>Daily start and finish times can be flexible to suit personal needs and are negotiable.</w:t>
      </w:r>
    </w:p>
    <w:p w14:paraId="2157823C" w14:textId="77777777" w:rsidR="007A4838" w:rsidRDefault="00200CD7">
      <w:pPr>
        <w:numPr>
          <w:ilvl w:val="0"/>
          <w:numId w:val="8"/>
        </w:numPr>
        <w:jc w:val="both"/>
      </w:pPr>
      <w:r>
        <w:t>25 days holiday per year (pro rata) + Public and Bank Holidays.</w:t>
      </w:r>
    </w:p>
    <w:bookmarkEnd w:id="0"/>
    <w:p w14:paraId="2157823E" w14:textId="7B2E3CA8" w:rsidR="007A4838" w:rsidRDefault="00200CD7" w:rsidP="00923E96">
      <w:pPr>
        <w:jc w:val="both"/>
      </w:pPr>
      <w:r>
        <w:t xml:space="preserve"> </w:t>
      </w:r>
    </w:p>
    <w:p w14:paraId="2157823F" w14:textId="77777777" w:rsidR="007A4838" w:rsidRDefault="007A4838">
      <w:pPr>
        <w:jc w:val="both"/>
      </w:pPr>
    </w:p>
    <w:p w14:paraId="21578240" w14:textId="77777777" w:rsidR="007A4838" w:rsidRDefault="00200CD7">
      <w:pPr>
        <w:jc w:val="both"/>
        <w:rPr>
          <w:b/>
          <w:bCs/>
          <w:color w:val="0070C0"/>
          <w:u w:color="0070C0"/>
        </w:rPr>
      </w:pPr>
      <w:r>
        <w:rPr>
          <w:b/>
          <w:bCs/>
          <w:color w:val="0070C0"/>
          <w:u w:color="0070C0"/>
        </w:rPr>
        <w:t>Salary</w:t>
      </w:r>
    </w:p>
    <w:p w14:paraId="21578241" w14:textId="77777777" w:rsidR="007A4838" w:rsidRDefault="007A4838">
      <w:pPr>
        <w:jc w:val="both"/>
        <w:rPr>
          <w:b/>
          <w:bCs/>
          <w:color w:val="0070C0"/>
          <w:u w:color="0070C0"/>
        </w:rPr>
      </w:pPr>
    </w:p>
    <w:p w14:paraId="21578242" w14:textId="1FDD911D" w:rsidR="007A4838" w:rsidRDefault="00B22E78">
      <w:pPr>
        <w:jc w:val="both"/>
        <w:rPr>
          <w:color w:val="auto"/>
          <w:u w:color="0070C0"/>
        </w:rPr>
      </w:pPr>
      <w:r>
        <w:t xml:space="preserve"> £   14.86 </w:t>
      </w:r>
      <w:r w:rsidR="00923E96">
        <w:rPr>
          <w:color w:val="auto"/>
          <w:u w:color="0070C0"/>
        </w:rPr>
        <w:t>per hour</w:t>
      </w:r>
    </w:p>
    <w:p w14:paraId="1214BB1D" w14:textId="405AF624" w:rsidR="00E8127F" w:rsidRDefault="00E8127F">
      <w:pPr>
        <w:jc w:val="both"/>
        <w:rPr>
          <w:color w:val="auto"/>
          <w:u w:color="0070C0"/>
        </w:rPr>
      </w:pPr>
    </w:p>
    <w:p w14:paraId="7CA19C2A" w14:textId="5EF0F656" w:rsidR="00E8127F" w:rsidRDefault="00E8127F">
      <w:pPr>
        <w:jc w:val="both"/>
        <w:rPr>
          <w:color w:val="auto"/>
          <w:u w:color="0070C0"/>
        </w:rPr>
      </w:pPr>
    </w:p>
    <w:p w14:paraId="5D271D7A" w14:textId="40A2C22A" w:rsidR="00E8127F" w:rsidRDefault="00E8127F">
      <w:pPr>
        <w:jc w:val="both"/>
        <w:rPr>
          <w:color w:val="auto"/>
          <w:u w:color="0070C0"/>
        </w:rPr>
      </w:pPr>
    </w:p>
    <w:p w14:paraId="3EFF8DDD" w14:textId="6CF2317F" w:rsidR="00E8127F" w:rsidRDefault="00E8127F">
      <w:pPr>
        <w:jc w:val="both"/>
        <w:rPr>
          <w:color w:val="auto"/>
          <w:u w:color="0070C0"/>
        </w:rPr>
      </w:pPr>
    </w:p>
    <w:p w14:paraId="2261C9A7" w14:textId="1C81D088" w:rsidR="00E8127F" w:rsidRDefault="00E8127F">
      <w:pPr>
        <w:jc w:val="both"/>
        <w:rPr>
          <w:color w:val="auto"/>
          <w:u w:color="0070C0"/>
        </w:rPr>
      </w:pPr>
    </w:p>
    <w:p w14:paraId="3B29A21C" w14:textId="473CE88F" w:rsidR="00E8127F" w:rsidRDefault="00E8127F">
      <w:pPr>
        <w:jc w:val="both"/>
        <w:rPr>
          <w:color w:val="auto"/>
          <w:u w:color="0070C0"/>
        </w:rPr>
      </w:pPr>
    </w:p>
    <w:p w14:paraId="06B28E5E" w14:textId="0B0C6C84" w:rsidR="00E8127F" w:rsidRDefault="00E8127F">
      <w:pPr>
        <w:jc w:val="both"/>
        <w:rPr>
          <w:color w:val="auto"/>
          <w:u w:color="0070C0"/>
        </w:rPr>
      </w:pPr>
    </w:p>
    <w:p w14:paraId="76ABB88D" w14:textId="34D3E6B2" w:rsidR="00E8127F" w:rsidRDefault="00E8127F">
      <w:pPr>
        <w:jc w:val="both"/>
        <w:rPr>
          <w:color w:val="auto"/>
          <w:u w:color="0070C0"/>
        </w:rPr>
      </w:pPr>
    </w:p>
    <w:p w14:paraId="4045FCAD" w14:textId="57FB53A9" w:rsidR="00E8127F" w:rsidRDefault="00E8127F">
      <w:pPr>
        <w:jc w:val="both"/>
        <w:rPr>
          <w:color w:val="auto"/>
          <w:u w:color="0070C0"/>
        </w:rPr>
      </w:pPr>
    </w:p>
    <w:p w14:paraId="5FC559ED" w14:textId="3117C9A4" w:rsidR="00E8127F" w:rsidRDefault="00E8127F">
      <w:pPr>
        <w:jc w:val="both"/>
        <w:rPr>
          <w:color w:val="auto"/>
          <w:u w:color="0070C0"/>
        </w:rPr>
      </w:pPr>
    </w:p>
    <w:p w14:paraId="789F6BAC" w14:textId="16F2902F" w:rsidR="00E8127F" w:rsidRDefault="00E8127F">
      <w:pPr>
        <w:jc w:val="both"/>
        <w:rPr>
          <w:color w:val="auto"/>
          <w:u w:color="0070C0"/>
        </w:rPr>
      </w:pPr>
    </w:p>
    <w:p w14:paraId="729227B9" w14:textId="6C0ADD70" w:rsidR="00E8127F" w:rsidRDefault="00E8127F">
      <w:pPr>
        <w:jc w:val="both"/>
        <w:rPr>
          <w:color w:val="auto"/>
          <w:u w:color="0070C0"/>
        </w:rPr>
      </w:pPr>
    </w:p>
    <w:p w14:paraId="77DE0DFE" w14:textId="1CCBB04D" w:rsidR="00E8127F" w:rsidRDefault="00E8127F">
      <w:pPr>
        <w:jc w:val="both"/>
        <w:rPr>
          <w:color w:val="auto"/>
          <w:u w:color="0070C0"/>
        </w:rPr>
      </w:pPr>
    </w:p>
    <w:p w14:paraId="4D374A85" w14:textId="5D32B445" w:rsidR="00E8127F" w:rsidRDefault="00E8127F">
      <w:pPr>
        <w:jc w:val="both"/>
        <w:rPr>
          <w:color w:val="auto"/>
          <w:u w:color="0070C0"/>
        </w:rPr>
      </w:pPr>
    </w:p>
    <w:p w14:paraId="7D3AA0BE" w14:textId="4D358585" w:rsidR="00E8127F" w:rsidRDefault="00E8127F">
      <w:pPr>
        <w:jc w:val="both"/>
        <w:rPr>
          <w:color w:val="auto"/>
          <w:u w:color="0070C0"/>
        </w:rPr>
      </w:pPr>
    </w:p>
    <w:p w14:paraId="195019C2" w14:textId="30F8E42B" w:rsidR="00E8127F" w:rsidRDefault="00E8127F">
      <w:pPr>
        <w:jc w:val="both"/>
        <w:rPr>
          <w:color w:val="auto"/>
          <w:u w:color="0070C0"/>
        </w:rPr>
      </w:pPr>
    </w:p>
    <w:p w14:paraId="57562467" w14:textId="1EBF7B02" w:rsidR="00E8127F" w:rsidRDefault="00E8127F">
      <w:pPr>
        <w:jc w:val="both"/>
        <w:rPr>
          <w:color w:val="auto"/>
          <w:u w:color="0070C0"/>
        </w:rPr>
      </w:pPr>
    </w:p>
    <w:p w14:paraId="32DEAB4F" w14:textId="235EB64A" w:rsidR="00E8127F" w:rsidRDefault="00E8127F">
      <w:pPr>
        <w:jc w:val="both"/>
        <w:rPr>
          <w:color w:val="auto"/>
          <w:u w:color="0070C0"/>
        </w:rPr>
      </w:pPr>
    </w:p>
    <w:p w14:paraId="0383FE64" w14:textId="79C2FD12" w:rsidR="00E8127F" w:rsidRDefault="00E8127F">
      <w:pPr>
        <w:jc w:val="both"/>
        <w:rPr>
          <w:color w:val="auto"/>
          <w:u w:color="0070C0"/>
        </w:rPr>
      </w:pPr>
    </w:p>
    <w:p w14:paraId="487384F7" w14:textId="12C0C117" w:rsidR="00E8127F" w:rsidRDefault="00E8127F">
      <w:pPr>
        <w:jc w:val="both"/>
        <w:rPr>
          <w:color w:val="auto"/>
          <w:u w:color="0070C0"/>
        </w:rPr>
      </w:pPr>
    </w:p>
    <w:p w14:paraId="07BC3C2B" w14:textId="5B5CE28F" w:rsidR="00E8127F" w:rsidRDefault="00E8127F">
      <w:pPr>
        <w:jc w:val="both"/>
        <w:rPr>
          <w:color w:val="auto"/>
          <w:u w:color="0070C0"/>
        </w:rPr>
      </w:pPr>
    </w:p>
    <w:p w14:paraId="156C76D9" w14:textId="7D180FB6" w:rsidR="00E8127F" w:rsidRDefault="00E8127F">
      <w:pPr>
        <w:jc w:val="both"/>
        <w:rPr>
          <w:color w:val="auto"/>
          <w:u w:color="0070C0"/>
        </w:rPr>
      </w:pPr>
    </w:p>
    <w:p w14:paraId="1F1FB1C1" w14:textId="1DF2FDAD" w:rsidR="00E8127F" w:rsidRDefault="00E8127F">
      <w:pPr>
        <w:jc w:val="both"/>
        <w:rPr>
          <w:color w:val="auto"/>
          <w:u w:color="0070C0"/>
        </w:rPr>
      </w:pPr>
    </w:p>
    <w:p w14:paraId="0DFA910B" w14:textId="609B1981" w:rsidR="00E8127F" w:rsidRDefault="00E8127F">
      <w:pPr>
        <w:jc w:val="both"/>
        <w:rPr>
          <w:color w:val="auto"/>
          <w:u w:color="0070C0"/>
        </w:rPr>
      </w:pPr>
    </w:p>
    <w:p w14:paraId="392E40C8" w14:textId="3E78071B" w:rsidR="00E8127F" w:rsidRDefault="00E8127F">
      <w:pPr>
        <w:jc w:val="both"/>
        <w:rPr>
          <w:color w:val="auto"/>
          <w:u w:color="0070C0"/>
        </w:rPr>
      </w:pPr>
    </w:p>
    <w:p w14:paraId="1DB57778" w14:textId="55B4F635" w:rsidR="00E8127F" w:rsidRDefault="00E8127F">
      <w:pPr>
        <w:jc w:val="both"/>
        <w:rPr>
          <w:color w:val="auto"/>
          <w:u w:color="0070C0"/>
        </w:rPr>
      </w:pPr>
    </w:p>
    <w:p w14:paraId="1A563143" w14:textId="77ACA14A" w:rsidR="00E8127F" w:rsidRDefault="00E8127F">
      <w:pPr>
        <w:jc w:val="both"/>
        <w:rPr>
          <w:color w:val="auto"/>
          <w:u w:color="0070C0"/>
        </w:rPr>
      </w:pPr>
    </w:p>
    <w:p w14:paraId="34B49ECD" w14:textId="103CEF53" w:rsidR="00E8127F" w:rsidRDefault="00E8127F">
      <w:pPr>
        <w:jc w:val="both"/>
        <w:rPr>
          <w:color w:val="auto"/>
          <w:u w:color="0070C0"/>
        </w:rPr>
      </w:pPr>
    </w:p>
    <w:p w14:paraId="0CB5F642" w14:textId="3BB4F0CF" w:rsidR="00E8127F" w:rsidRDefault="00E8127F">
      <w:pPr>
        <w:jc w:val="both"/>
        <w:rPr>
          <w:color w:val="auto"/>
          <w:u w:color="0070C0"/>
        </w:rPr>
      </w:pPr>
    </w:p>
    <w:p w14:paraId="2786FCD5" w14:textId="009E43BC" w:rsidR="00E8127F" w:rsidRDefault="00E8127F">
      <w:pPr>
        <w:jc w:val="both"/>
        <w:rPr>
          <w:color w:val="auto"/>
          <w:u w:color="0070C0"/>
        </w:rPr>
      </w:pPr>
    </w:p>
    <w:p w14:paraId="52993A4B" w14:textId="5B5E3586" w:rsidR="00E8127F" w:rsidRDefault="00E8127F">
      <w:pPr>
        <w:jc w:val="both"/>
        <w:rPr>
          <w:color w:val="auto"/>
          <w:u w:color="0070C0"/>
        </w:rPr>
      </w:pPr>
    </w:p>
    <w:p w14:paraId="483838A9" w14:textId="2FE28336" w:rsidR="00E8127F" w:rsidRDefault="00E8127F">
      <w:pPr>
        <w:jc w:val="both"/>
        <w:rPr>
          <w:color w:val="auto"/>
          <w:u w:color="0070C0"/>
        </w:rPr>
      </w:pPr>
    </w:p>
    <w:p w14:paraId="1FD083F6" w14:textId="1D6349F0" w:rsidR="00E8127F" w:rsidRDefault="00E8127F">
      <w:pPr>
        <w:jc w:val="both"/>
        <w:rPr>
          <w:color w:val="auto"/>
          <w:u w:color="0070C0"/>
        </w:rPr>
      </w:pPr>
    </w:p>
    <w:p w14:paraId="0518404D" w14:textId="0E6781B9" w:rsidR="00E8127F" w:rsidRDefault="00E8127F">
      <w:pPr>
        <w:jc w:val="both"/>
        <w:rPr>
          <w:color w:val="auto"/>
          <w:u w:color="0070C0"/>
        </w:rPr>
      </w:pPr>
    </w:p>
    <w:p w14:paraId="33E84F14" w14:textId="722E86EF" w:rsidR="00E8127F" w:rsidRDefault="00E8127F">
      <w:pPr>
        <w:jc w:val="both"/>
        <w:rPr>
          <w:color w:val="auto"/>
          <w:u w:color="0070C0"/>
        </w:rPr>
      </w:pPr>
    </w:p>
    <w:p w14:paraId="7DFB6267" w14:textId="2FFAF2B2" w:rsidR="00E8127F" w:rsidRDefault="00E8127F">
      <w:pPr>
        <w:jc w:val="both"/>
        <w:rPr>
          <w:color w:val="auto"/>
          <w:u w:color="0070C0"/>
        </w:rPr>
      </w:pPr>
    </w:p>
    <w:p w14:paraId="493D5215" w14:textId="5082CB0A" w:rsidR="00E8127F" w:rsidRDefault="00E8127F">
      <w:pPr>
        <w:jc w:val="both"/>
        <w:rPr>
          <w:color w:val="auto"/>
          <w:u w:color="0070C0"/>
        </w:rPr>
      </w:pPr>
    </w:p>
    <w:p w14:paraId="44B42F8D" w14:textId="4F9103CC" w:rsidR="00E8127F" w:rsidRDefault="00E8127F">
      <w:pPr>
        <w:jc w:val="both"/>
        <w:rPr>
          <w:color w:val="auto"/>
          <w:u w:color="0070C0"/>
        </w:rPr>
      </w:pPr>
    </w:p>
    <w:p w14:paraId="094B7F35" w14:textId="305BBC6B" w:rsidR="00E8127F" w:rsidRDefault="00E8127F">
      <w:pPr>
        <w:jc w:val="both"/>
        <w:rPr>
          <w:color w:val="auto"/>
          <w:u w:color="0070C0"/>
        </w:rPr>
      </w:pPr>
    </w:p>
    <w:p w14:paraId="4A581622" w14:textId="3055F836" w:rsidR="00E8127F" w:rsidRDefault="00E8127F">
      <w:pPr>
        <w:jc w:val="both"/>
        <w:rPr>
          <w:color w:val="auto"/>
          <w:u w:color="0070C0"/>
        </w:rPr>
      </w:pPr>
    </w:p>
    <w:p w14:paraId="6D1FEBA2" w14:textId="7C9F92A5" w:rsidR="00E8127F" w:rsidRDefault="00E8127F">
      <w:pPr>
        <w:jc w:val="both"/>
        <w:rPr>
          <w:color w:val="auto"/>
          <w:u w:color="0070C0"/>
        </w:rPr>
      </w:pPr>
    </w:p>
    <w:p w14:paraId="10C9BA42" w14:textId="25FB2243" w:rsidR="00E8127F" w:rsidRDefault="00E8127F">
      <w:pPr>
        <w:jc w:val="both"/>
        <w:rPr>
          <w:color w:val="auto"/>
          <w:u w:color="0070C0"/>
        </w:rPr>
      </w:pPr>
    </w:p>
    <w:p w14:paraId="2E5E253B" w14:textId="6CC70772" w:rsidR="00E8127F" w:rsidRDefault="00E8127F">
      <w:pPr>
        <w:jc w:val="both"/>
        <w:rPr>
          <w:color w:val="auto"/>
          <w:u w:color="0070C0"/>
        </w:rPr>
      </w:pPr>
    </w:p>
    <w:p w14:paraId="2A759767" w14:textId="7C3E0EF9" w:rsidR="00E8127F" w:rsidRDefault="00E8127F">
      <w:pPr>
        <w:jc w:val="both"/>
        <w:rPr>
          <w:color w:val="auto"/>
          <w:u w:color="0070C0"/>
        </w:rPr>
      </w:pPr>
    </w:p>
    <w:p w14:paraId="73D16E60" w14:textId="448445E5" w:rsidR="00E8127F" w:rsidRDefault="00E8127F">
      <w:pPr>
        <w:jc w:val="both"/>
        <w:rPr>
          <w:color w:val="auto"/>
          <w:u w:color="0070C0"/>
        </w:rPr>
      </w:pPr>
    </w:p>
    <w:p w14:paraId="217A471F" w14:textId="6B073D70" w:rsidR="00E8127F" w:rsidRDefault="00E8127F">
      <w:pPr>
        <w:jc w:val="both"/>
        <w:rPr>
          <w:color w:val="auto"/>
          <w:u w:color="0070C0"/>
        </w:rPr>
      </w:pPr>
    </w:p>
    <w:p w14:paraId="21578243" w14:textId="5E870DD7" w:rsidR="007A4838" w:rsidRPr="00E8127F" w:rsidRDefault="00E8127F">
      <w:pPr>
        <w:jc w:val="both"/>
        <w:rPr>
          <w:color w:val="auto"/>
          <w:u w:color="0070C0"/>
        </w:rPr>
      </w:pPr>
      <w:r>
        <w:rPr>
          <w:noProof/>
          <w:lang w:val="en-GB"/>
        </w:rPr>
        <w:drawing>
          <wp:inline distT="0" distB="0" distL="0" distR="0" wp14:anchorId="7CFCCC16" wp14:editId="092E620E">
            <wp:extent cx="1673856" cy="578990"/>
            <wp:effectExtent l="0" t="0" r="0" b="0"/>
            <wp:docPr id="1" name="officeArt object" descr="MIND_Bath.jpg"/>
            <wp:cNvGraphicFramePr/>
            <a:graphic xmlns:a="http://schemas.openxmlformats.org/drawingml/2006/main">
              <a:graphicData uri="http://schemas.openxmlformats.org/drawingml/2006/picture">
                <pic:pic xmlns:pic="http://schemas.openxmlformats.org/drawingml/2006/picture">
                  <pic:nvPicPr>
                    <pic:cNvPr id="1073741825" name="MIND_Bath.jpg" descr="MIND_Bath.jpg"/>
                    <pic:cNvPicPr>
                      <a:picLocks noChangeAspect="1"/>
                    </pic:cNvPicPr>
                  </pic:nvPicPr>
                  <pic:blipFill>
                    <a:blip r:embed="rId10">
                      <a:extLst/>
                    </a:blip>
                    <a:stretch>
                      <a:fillRect/>
                    </a:stretch>
                  </pic:blipFill>
                  <pic:spPr>
                    <a:xfrm>
                      <a:off x="0" y="0"/>
                      <a:ext cx="1673856" cy="578990"/>
                    </a:xfrm>
                    <a:prstGeom prst="rect">
                      <a:avLst/>
                    </a:prstGeom>
                    <a:ln w="12700" cap="flat">
                      <a:noFill/>
                      <a:miter lim="400000"/>
                    </a:ln>
                    <a:effectLst/>
                  </pic:spPr>
                </pic:pic>
              </a:graphicData>
            </a:graphic>
          </wp:inline>
        </w:drawing>
      </w:r>
    </w:p>
    <w:p w14:paraId="21578244" w14:textId="77777777" w:rsidR="007A4838" w:rsidRDefault="007A4838">
      <w:pPr>
        <w:jc w:val="both"/>
      </w:pPr>
    </w:p>
    <w:p w14:paraId="21578248" w14:textId="77777777" w:rsidR="007A4838" w:rsidRDefault="007A4838">
      <w:pPr>
        <w:jc w:val="both"/>
      </w:pPr>
    </w:p>
    <w:p w14:paraId="71E7F8FB" w14:textId="77777777" w:rsidR="00E8127F" w:rsidRDefault="00E8127F" w:rsidP="00E8127F">
      <w:pPr>
        <w:jc w:val="center"/>
        <w:rPr>
          <w:b/>
        </w:rPr>
      </w:pPr>
      <w:r>
        <w:rPr>
          <w:b/>
        </w:rPr>
        <w:t>Person Specification</w:t>
      </w:r>
    </w:p>
    <w:p w14:paraId="6B47A07B" w14:textId="77777777" w:rsidR="00E8127F" w:rsidRDefault="00E8127F" w:rsidP="00E8127F">
      <w:pPr>
        <w:jc w:val="center"/>
        <w:rPr>
          <w:b/>
        </w:rPr>
      </w:pPr>
    </w:p>
    <w:p w14:paraId="35E46CB8" w14:textId="77777777" w:rsidR="00E8127F" w:rsidRDefault="00E8127F" w:rsidP="00E8127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0"/>
        <w:gridCol w:w="4556"/>
      </w:tblGrid>
      <w:tr w:rsidR="00E8127F" w14:paraId="6AB5EB76"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172BA730" w14:textId="77777777" w:rsidR="00E8127F" w:rsidRDefault="00E8127F" w:rsidP="00EB6BE0">
            <w:pPr>
              <w:spacing w:before="120" w:after="120"/>
              <w:rPr>
                <w:rFonts w:cs="Arial"/>
                <w:b/>
              </w:rPr>
            </w:pPr>
            <w:r>
              <w:rPr>
                <w:rFonts w:cs="Arial"/>
                <w:b/>
              </w:rPr>
              <w:t>Essential Criteria</w:t>
            </w:r>
          </w:p>
        </w:tc>
        <w:tc>
          <w:tcPr>
            <w:tcW w:w="4556" w:type="dxa"/>
            <w:tcBorders>
              <w:top w:val="single" w:sz="4" w:space="0" w:color="000000"/>
              <w:left w:val="single" w:sz="4" w:space="0" w:color="000000"/>
              <w:bottom w:val="single" w:sz="4" w:space="0" w:color="000000"/>
              <w:right w:val="single" w:sz="4" w:space="0" w:color="000000"/>
            </w:tcBorders>
            <w:hideMark/>
          </w:tcPr>
          <w:p w14:paraId="00B995D6" w14:textId="77777777" w:rsidR="00E8127F" w:rsidRDefault="00E8127F" w:rsidP="00EB6BE0">
            <w:pPr>
              <w:spacing w:before="120" w:after="120"/>
              <w:rPr>
                <w:rFonts w:cs="Arial"/>
                <w:b/>
              </w:rPr>
            </w:pPr>
            <w:r>
              <w:rPr>
                <w:rFonts w:cs="Arial"/>
                <w:b/>
              </w:rPr>
              <w:t>Desirable Criteria</w:t>
            </w:r>
          </w:p>
        </w:tc>
      </w:tr>
      <w:tr w:rsidR="00E8127F" w14:paraId="43064242" w14:textId="77777777" w:rsidTr="00EB6BE0">
        <w:tc>
          <w:tcPr>
            <w:tcW w:w="4460" w:type="dxa"/>
            <w:tcBorders>
              <w:top w:val="single" w:sz="4" w:space="0" w:color="000000"/>
              <w:left w:val="single" w:sz="4" w:space="0" w:color="000000"/>
              <w:bottom w:val="single" w:sz="4" w:space="0" w:color="000000"/>
              <w:right w:val="single" w:sz="4" w:space="0" w:color="000000"/>
            </w:tcBorders>
          </w:tcPr>
          <w:p w14:paraId="45E23CD4" w14:textId="1C063411" w:rsidR="00E8127F" w:rsidRPr="00E8127F" w:rsidRDefault="00E8127F" w:rsidP="00E8127F">
            <w:pPr>
              <w:pStyle w:val="ListParagraph"/>
              <w:numPr>
                <w:ilvl w:val="0"/>
                <w:numId w:val="11"/>
              </w:numPr>
              <w:spacing w:before="120" w:after="120"/>
              <w:rPr>
                <w:rFonts w:cs="Arial"/>
              </w:rPr>
            </w:pPr>
            <w:r w:rsidRPr="00E8127F">
              <w:rPr>
                <w:rFonts w:cs="Arial"/>
              </w:rPr>
              <w:t>Experience of overseeing and managing group work</w:t>
            </w:r>
          </w:p>
        </w:tc>
        <w:tc>
          <w:tcPr>
            <w:tcW w:w="4556" w:type="dxa"/>
            <w:tcBorders>
              <w:top w:val="single" w:sz="4" w:space="0" w:color="000000"/>
              <w:left w:val="single" w:sz="4" w:space="0" w:color="000000"/>
              <w:bottom w:val="single" w:sz="4" w:space="0" w:color="000000"/>
              <w:right w:val="single" w:sz="4" w:space="0" w:color="000000"/>
            </w:tcBorders>
          </w:tcPr>
          <w:p w14:paraId="13446C95" w14:textId="77777777" w:rsidR="00E8127F" w:rsidRDefault="00E8127F" w:rsidP="00EB6BE0">
            <w:pPr>
              <w:spacing w:before="120" w:after="120"/>
              <w:rPr>
                <w:rFonts w:cs="Arial"/>
                <w:b/>
              </w:rPr>
            </w:pPr>
          </w:p>
        </w:tc>
      </w:tr>
      <w:tr w:rsidR="00E8127F" w14:paraId="5054351A"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6016FAF6"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A good level of general education with IT literacy </w:t>
            </w:r>
          </w:p>
        </w:tc>
        <w:tc>
          <w:tcPr>
            <w:tcW w:w="4556" w:type="dxa"/>
            <w:tcBorders>
              <w:top w:val="single" w:sz="4" w:space="0" w:color="000000"/>
              <w:left w:val="single" w:sz="4" w:space="0" w:color="000000"/>
              <w:bottom w:val="single" w:sz="4" w:space="0" w:color="000000"/>
              <w:right w:val="single" w:sz="4" w:space="0" w:color="000000"/>
            </w:tcBorders>
            <w:hideMark/>
          </w:tcPr>
          <w:p w14:paraId="6CA6A6A7" w14:textId="77777777" w:rsidR="00E8127F" w:rsidRDefault="00E8127F" w:rsidP="00EB6BE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Arial"/>
              </w:rPr>
            </w:pPr>
            <w:r>
              <w:rPr>
                <w:rFonts w:cs="Arial"/>
              </w:rPr>
              <w:t xml:space="preserve">Good social media knowledge and understanding </w:t>
            </w:r>
          </w:p>
        </w:tc>
      </w:tr>
      <w:tr w:rsidR="00E8127F" w14:paraId="29CFAFE0" w14:textId="77777777" w:rsidTr="00EB6BE0">
        <w:tc>
          <w:tcPr>
            <w:tcW w:w="4460" w:type="dxa"/>
            <w:tcBorders>
              <w:top w:val="single" w:sz="4" w:space="0" w:color="000000"/>
              <w:left w:val="single" w:sz="4" w:space="0" w:color="000000"/>
              <w:bottom w:val="single" w:sz="4" w:space="0" w:color="000000"/>
              <w:right w:val="single" w:sz="4" w:space="0" w:color="000000"/>
            </w:tcBorders>
          </w:tcPr>
          <w:p w14:paraId="4985F798" w14:textId="4E6FD060" w:rsidR="00E8127F" w:rsidRPr="00E8127F" w:rsidRDefault="00E8127F" w:rsidP="00E8127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Cambria" w:cs="Arial"/>
              </w:rPr>
            </w:pPr>
            <w:r>
              <w:rPr>
                <w:rFonts w:eastAsia="Cambria" w:cs="Arial"/>
              </w:rPr>
              <w:t xml:space="preserve">Good Horticultural knowledge and experience of community working in a gardening setting i.e. allotment, project or city farm </w:t>
            </w:r>
          </w:p>
        </w:tc>
        <w:tc>
          <w:tcPr>
            <w:tcW w:w="4556" w:type="dxa"/>
            <w:tcBorders>
              <w:top w:val="single" w:sz="4" w:space="0" w:color="000000"/>
              <w:left w:val="single" w:sz="4" w:space="0" w:color="000000"/>
              <w:bottom w:val="single" w:sz="4" w:space="0" w:color="000000"/>
              <w:right w:val="single" w:sz="4" w:space="0" w:color="000000"/>
            </w:tcBorders>
          </w:tcPr>
          <w:p w14:paraId="33785132" w14:textId="5D81DE15" w:rsidR="00E8127F" w:rsidRPr="00E8127F" w:rsidRDefault="00E8127F" w:rsidP="00E8127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E8127F">
              <w:rPr>
                <w:rFonts w:cs="Arial"/>
              </w:rPr>
              <w:t>Experience of mapping out the gardening year and participation and involvement in gardening or outdoor projects</w:t>
            </w:r>
          </w:p>
        </w:tc>
      </w:tr>
      <w:tr w:rsidR="00E8127F" w14:paraId="0F4C0F13" w14:textId="77777777" w:rsidTr="00EB6BE0">
        <w:tc>
          <w:tcPr>
            <w:tcW w:w="4460" w:type="dxa"/>
            <w:tcBorders>
              <w:top w:val="single" w:sz="4" w:space="0" w:color="000000"/>
              <w:left w:val="single" w:sz="4" w:space="0" w:color="000000"/>
              <w:bottom w:val="single" w:sz="4" w:space="0" w:color="000000"/>
              <w:right w:val="single" w:sz="4" w:space="0" w:color="000000"/>
            </w:tcBorders>
          </w:tcPr>
          <w:p w14:paraId="3F78D217" w14:textId="0DAAA29B" w:rsidR="00E8127F" w:rsidRPr="00E8127F" w:rsidRDefault="00E8127F" w:rsidP="00E8127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Horticultural experience and knowledge</w:t>
            </w:r>
          </w:p>
        </w:tc>
        <w:tc>
          <w:tcPr>
            <w:tcW w:w="4556" w:type="dxa"/>
            <w:tcBorders>
              <w:top w:val="single" w:sz="4" w:space="0" w:color="000000"/>
              <w:left w:val="single" w:sz="4" w:space="0" w:color="000000"/>
              <w:bottom w:val="single" w:sz="4" w:space="0" w:color="000000"/>
              <w:right w:val="single" w:sz="4" w:space="0" w:color="000000"/>
            </w:tcBorders>
          </w:tcPr>
          <w:p w14:paraId="0AE78B1F" w14:textId="77777777" w:rsidR="00E8127F" w:rsidRPr="00E8127F" w:rsidRDefault="00E8127F" w:rsidP="00E8127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Horticultural qualification</w:t>
            </w:r>
          </w:p>
          <w:p w14:paraId="192082F1" w14:textId="3C8D1190" w:rsidR="00E8127F" w:rsidRPr="00E8127F" w:rsidRDefault="00E8127F" w:rsidP="00E8127F">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cs="Arial"/>
              </w:rPr>
            </w:pPr>
          </w:p>
        </w:tc>
      </w:tr>
      <w:tr w:rsidR="00E8127F" w14:paraId="42E78371"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1F9AED82"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Ability to create and maintain documents and records of a good standard</w:t>
            </w:r>
          </w:p>
        </w:tc>
        <w:tc>
          <w:tcPr>
            <w:tcW w:w="4556" w:type="dxa"/>
            <w:tcBorders>
              <w:top w:val="single" w:sz="4" w:space="0" w:color="000000"/>
              <w:left w:val="single" w:sz="4" w:space="0" w:color="000000"/>
              <w:bottom w:val="single" w:sz="4" w:space="0" w:color="000000"/>
              <w:right w:val="single" w:sz="4" w:space="0" w:color="000000"/>
            </w:tcBorders>
            <w:hideMark/>
          </w:tcPr>
          <w:p w14:paraId="1596527F" w14:textId="4121F71F" w:rsidR="00E8127F" w:rsidRDefault="00E8127F" w:rsidP="0080157D">
            <w:pPr>
              <w:pBdr>
                <w:top w:val="none" w:sz="0" w:space="0" w:color="auto"/>
                <w:left w:val="none" w:sz="0" w:space="0" w:color="auto"/>
                <w:bottom w:val="none" w:sz="0" w:space="0" w:color="auto"/>
                <w:right w:val="none" w:sz="0" w:space="0" w:color="auto"/>
                <w:between w:val="none" w:sz="0" w:space="0" w:color="auto"/>
                <w:bar w:val="none" w:sz="0" w:color="auto"/>
              </w:pBdr>
              <w:ind w:left="720"/>
              <w:rPr>
                <w:rFonts w:cs="Arial"/>
              </w:rPr>
            </w:pPr>
          </w:p>
        </w:tc>
      </w:tr>
      <w:tr w:rsidR="00E8127F" w14:paraId="21D769CA"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46AA4D75"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To be very organized with an ability to plan ahead and to  monitor ongoing progress</w:t>
            </w:r>
          </w:p>
        </w:tc>
        <w:tc>
          <w:tcPr>
            <w:tcW w:w="4556" w:type="dxa"/>
            <w:tcBorders>
              <w:top w:val="single" w:sz="4" w:space="0" w:color="000000"/>
              <w:left w:val="single" w:sz="4" w:space="0" w:color="000000"/>
              <w:bottom w:val="single" w:sz="4" w:space="0" w:color="000000"/>
              <w:right w:val="single" w:sz="4" w:space="0" w:color="000000"/>
            </w:tcBorders>
            <w:hideMark/>
          </w:tcPr>
          <w:p w14:paraId="0E6A5F51" w14:textId="77777777" w:rsidR="00E8127F" w:rsidRDefault="00E8127F" w:rsidP="00EB6BE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Experience of project reporting and providing feedback</w:t>
            </w:r>
          </w:p>
        </w:tc>
      </w:tr>
      <w:tr w:rsidR="00E8127F" w14:paraId="6635E019"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6002292C"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Substantial experience of working with mental health or support needs</w:t>
            </w:r>
          </w:p>
        </w:tc>
        <w:tc>
          <w:tcPr>
            <w:tcW w:w="4556" w:type="dxa"/>
            <w:tcBorders>
              <w:top w:val="single" w:sz="4" w:space="0" w:color="000000"/>
              <w:left w:val="single" w:sz="4" w:space="0" w:color="000000"/>
              <w:bottom w:val="single" w:sz="4" w:space="0" w:color="000000"/>
              <w:right w:val="single" w:sz="4" w:space="0" w:color="000000"/>
            </w:tcBorders>
            <w:hideMark/>
          </w:tcPr>
          <w:p w14:paraId="4DF25F11" w14:textId="77777777" w:rsidR="00E8127F" w:rsidRDefault="00E8127F" w:rsidP="00EB6BE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Good knowledge of Bath and North East Somerset </w:t>
            </w:r>
          </w:p>
        </w:tc>
      </w:tr>
      <w:tr w:rsidR="00E8127F" w14:paraId="2918A08D"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3BE2FF84" w14:textId="3AF7AB2F"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Willingness to manage and supporting volunteers </w:t>
            </w:r>
          </w:p>
        </w:tc>
        <w:tc>
          <w:tcPr>
            <w:tcW w:w="4556" w:type="dxa"/>
            <w:tcBorders>
              <w:top w:val="single" w:sz="4" w:space="0" w:color="000000"/>
              <w:left w:val="single" w:sz="4" w:space="0" w:color="000000"/>
              <w:bottom w:val="single" w:sz="4" w:space="0" w:color="000000"/>
              <w:right w:val="single" w:sz="4" w:space="0" w:color="000000"/>
            </w:tcBorders>
          </w:tcPr>
          <w:p w14:paraId="0E713C07" w14:textId="77777777" w:rsidR="00E8127F" w:rsidRPr="00B0484F" w:rsidRDefault="00E8127F" w:rsidP="00EB6BE0">
            <w:pPr>
              <w:pStyle w:val="ListParagraph"/>
              <w:numPr>
                <w:ilvl w:val="0"/>
                <w:numId w:val="9"/>
              </w:numPr>
              <w:rPr>
                <w:rFonts w:cs="Arial"/>
              </w:rPr>
            </w:pPr>
            <w:r>
              <w:rPr>
                <w:rFonts w:cs="Arial"/>
              </w:rPr>
              <w:t>Previous experience of managing and supporting volunteers</w:t>
            </w:r>
          </w:p>
        </w:tc>
      </w:tr>
      <w:tr w:rsidR="00E8127F" w14:paraId="7CD8B741"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30D40A0E"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Competence and confidence in communicating with individuals in crisis </w:t>
            </w:r>
          </w:p>
        </w:tc>
        <w:tc>
          <w:tcPr>
            <w:tcW w:w="4556" w:type="dxa"/>
            <w:tcBorders>
              <w:top w:val="single" w:sz="4" w:space="0" w:color="000000"/>
              <w:left w:val="single" w:sz="4" w:space="0" w:color="000000"/>
              <w:bottom w:val="single" w:sz="4" w:space="0" w:color="000000"/>
              <w:right w:val="single" w:sz="4" w:space="0" w:color="000000"/>
            </w:tcBorders>
            <w:hideMark/>
          </w:tcPr>
          <w:p w14:paraId="519283D7" w14:textId="77777777" w:rsidR="00E8127F" w:rsidRDefault="00E8127F" w:rsidP="00EB6BE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Experience of responding positively/creatively to challenges and changes</w:t>
            </w:r>
          </w:p>
        </w:tc>
      </w:tr>
      <w:tr w:rsidR="00E8127F" w14:paraId="17CE4EEE"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20FB24E3"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The ability to develop and work within good health and safety policy and practice</w:t>
            </w:r>
          </w:p>
        </w:tc>
        <w:tc>
          <w:tcPr>
            <w:tcW w:w="4556" w:type="dxa"/>
            <w:tcBorders>
              <w:top w:val="single" w:sz="4" w:space="0" w:color="000000"/>
              <w:left w:val="single" w:sz="4" w:space="0" w:color="000000"/>
              <w:bottom w:val="single" w:sz="4" w:space="0" w:color="000000"/>
              <w:right w:val="single" w:sz="4" w:space="0" w:color="000000"/>
            </w:tcBorders>
            <w:hideMark/>
          </w:tcPr>
          <w:p w14:paraId="5DC2DE12" w14:textId="77777777" w:rsidR="00E8127F" w:rsidRDefault="00E8127F" w:rsidP="00EB6BE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Mental health first aid or basic mental health awareness training</w:t>
            </w:r>
          </w:p>
        </w:tc>
      </w:tr>
      <w:tr w:rsidR="00E8127F" w14:paraId="5F165CBF"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60B6B3A3"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Commitment to and understanding of confidentiality, equality and diversity issues and protecting vulnerable adults and</w:t>
            </w:r>
            <w:r>
              <w:rPr>
                <w:rFonts w:cs="Arial"/>
                <w:b/>
                <w:bCs/>
              </w:rPr>
              <w:t xml:space="preserve"> </w:t>
            </w:r>
            <w:r>
              <w:rPr>
                <w:rFonts w:cs="Arial"/>
              </w:rPr>
              <w:t xml:space="preserve">Equality and Diversity Policy </w:t>
            </w:r>
          </w:p>
        </w:tc>
        <w:tc>
          <w:tcPr>
            <w:tcW w:w="4556" w:type="dxa"/>
            <w:tcBorders>
              <w:top w:val="single" w:sz="4" w:space="0" w:color="000000"/>
              <w:left w:val="single" w:sz="4" w:space="0" w:color="000000"/>
              <w:bottom w:val="single" w:sz="4" w:space="0" w:color="000000"/>
              <w:right w:val="single" w:sz="4" w:space="0" w:color="000000"/>
            </w:tcBorders>
          </w:tcPr>
          <w:p w14:paraId="5C165060" w14:textId="77777777" w:rsidR="00E8127F" w:rsidRDefault="00E8127F" w:rsidP="00EB6BE0">
            <w:pPr>
              <w:ind w:left="720"/>
              <w:rPr>
                <w:rFonts w:cs="Arial"/>
              </w:rPr>
            </w:pPr>
          </w:p>
        </w:tc>
      </w:tr>
      <w:tr w:rsidR="00E8127F" w14:paraId="5F3D7A02" w14:textId="77777777" w:rsidTr="00EB6BE0">
        <w:tc>
          <w:tcPr>
            <w:tcW w:w="4460" w:type="dxa"/>
            <w:tcBorders>
              <w:top w:val="single" w:sz="4" w:space="0" w:color="000000"/>
              <w:left w:val="single" w:sz="4" w:space="0" w:color="000000"/>
              <w:bottom w:val="single" w:sz="4" w:space="0" w:color="000000"/>
              <w:right w:val="single" w:sz="4" w:space="0" w:color="000000"/>
            </w:tcBorders>
          </w:tcPr>
          <w:p w14:paraId="77F0FE79"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A understanding of safeguarding  </w:t>
            </w:r>
          </w:p>
          <w:p w14:paraId="735F6828" w14:textId="77777777" w:rsidR="00E8127F" w:rsidRDefault="00E8127F" w:rsidP="00EB6BE0">
            <w:pPr>
              <w:ind w:left="720"/>
              <w:rPr>
                <w:rFonts w:cs="Arial"/>
              </w:rPr>
            </w:pPr>
          </w:p>
        </w:tc>
        <w:tc>
          <w:tcPr>
            <w:tcW w:w="4556" w:type="dxa"/>
            <w:tcBorders>
              <w:top w:val="single" w:sz="4" w:space="0" w:color="000000"/>
              <w:left w:val="single" w:sz="4" w:space="0" w:color="000000"/>
              <w:bottom w:val="single" w:sz="4" w:space="0" w:color="000000"/>
              <w:right w:val="single" w:sz="4" w:space="0" w:color="000000"/>
            </w:tcBorders>
            <w:hideMark/>
          </w:tcPr>
          <w:p w14:paraId="2E2BBEA5"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A safeguarding certificate</w:t>
            </w:r>
          </w:p>
        </w:tc>
      </w:tr>
      <w:tr w:rsidR="00E8127F" w14:paraId="7BF8A688"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547E9629"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A clear understanding of confidentiality and person centered support </w:t>
            </w:r>
          </w:p>
        </w:tc>
        <w:tc>
          <w:tcPr>
            <w:tcW w:w="4556" w:type="dxa"/>
            <w:tcBorders>
              <w:top w:val="single" w:sz="4" w:space="0" w:color="000000"/>
              <w:left w:val="single" w:sz="4" w:space="0" w:color="000000"/>
              <w:bottom w:val="single" w:sz="4" w:space="0" w:color="000000"/>
              <w:right w:val="single" w:sz="4" w:space="0" w:color="000000"/>
            </w:tcBorders>
          </w:tcPr>
          <w:p w14:paraId="17539144" w14:textId="77777777" w:rsidR="00E8127F" w:rsidRDefault="00E8127F" w:rsidP="00EB6BE0">
            <w:pPr>
              <w:ind w:left="360"/>
              <w:rPr>
                <w:rFonts w:cs="Arial"/>
              </w:rPr>
            </w:pPr>
          </w:p>
        </w:tc>
      </w:tr>
      <w:tr w:rsidR="00E8127F" w14:paraId="70562B28"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0D199E87"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Excellent communication and client focus skills, both written and verbal</w:t>
            </w:r>
          </w:p>
        </w:tc>
        <w:tc>
          <w:tcPr>
            <w:tcW w:w="4556" w:type="dxa"/>
            <w:tcBorders>
              <w:top w:val="single" w:sz="4" w:space="0" w:color="000000"/>
              <w:left w:val="single" w:sz="4" w:space="0" w:color="000000"/>
              <w:bottom w:val="single" w:sz="4" w:space="0" w:color="000000"/>
              <w:right w:val="single" w:sz="4" w:space="0" w:color="000000"/>
            </w:tcBorders>
          </w:tcPr>
          <w:p w14:paraId="2AE362E8" w14:textId="77777777" w:rsidR="00E8127F" w:rsidRDefault="00E8127F" w:rsidP="00EB6BE0">
            <w:pPr>
              <w:ind w:left="360"/>
              <w:rPr>
                <w:rFonts w:cs="Arial"/>
              </w:rPr>
            </w:pPr>
          </w:p>
        </w:tc>
      </w:tr>
      <w:tr w:rsidR="00E8127F" w14:paraId="5EB238FF"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34C2854F"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A willingness to gain a first aid certificate</w:t>
            </w:r>
          </w:p>
        </w:tc>
        <w:tc>
          <w:tcPr>
            <w:tcW w:w="4556" w:type="dxa"/>
            <w:tcBorders>
              <w:top w:val="single" w:sz="4" w:space="0" w:color="000000"/>
              <w:left w:val="single" w:sz="4" w:space="0" w:color="000000"/>
              <w:bottom w:val="single" w:sz="4" w:space="0" w:color="000000"/>
              <w:right w:val="single" w:sz="4" w:space="0" w:color="000000"/>
            </w:tcBorders>
          </w:tcPr>
          <w:p w14:paraId="2580F135" w14:textId="77777777" w:rsidR="00E8127F" w:rsidRPr="00B0484F" w:rsidRDefault="00E8127F" w:rsidP="00EB6BE0">
            <w:pPr>
              <w:pStyle w:val="ListParagraph"/>
              <w:numPr>
                <w:ilvl w:val="0"/>
                <w:numId w:val="9"/>
              </w:numPr>
              <w:rPr>
                <w:rFonts w:cs="Arial"/>
              </w:rPr>
            </w:pPr>
            <w:r w:rsidRPr="00B0484F">
              <w:rPr>
                <w:rFonts w:eastAsia="Cambria" w:cs="Arial"/>
              </w:rPr>
              <w:t>A current first aid certificate or</w:t>
            </w:r>
          </w:p>
        </w:tc>
      </w:tr>
      <w:tr w:rsidR="00E8127F" w14:paraId="678DB012"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7641780F"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lastRenderedPageBreak/>
              <w:t xml:space="preserve">A personal philosophy that is in tune with the vision and values of the charitable sector </w:t>
            </w:r>
          </w:p>
        </w:tc>
        <w:tc>
          <w:tcPr>
            <w:tcW w:w="4556" w:type="dxa"/>
            <w:tcBorders>
              <w:top w:val="single" w:sz="4" w:space="0" w:color="000000"/>
              <w:left w:val="single" w:sz="4" w:space="0" w:color="000000"/>
              <w:bottom w:val="single" w:sz="4" w:space="0" w:color="000000"/>
              <w:right w:val="single" w:sz="4" w:space="0" w:color="000000"/>
            </w:tcBorders>
          </w:tcPr>
          <w:p w14:paraId="48A7C718" w14:textId="77777777" w:rsidR="00E8127F" w:rsidRDefault="00E8127F" w:rsidP="00EB6BE0">
            <w:pPr>
              <w:rPr>
                <w:rFonts w:cs="Arial"/>
              </w:rPr>
            </w:pPr>
          </w:p>
        </w:tc>
      </w:tr>
      <w:tr w:rsidR="00E8127F" w14:paraId="373E42E5"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41A87FE6"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 xml:space="preserve">The ability to work flexibly </w:t>
            </w:r>
          </w:p>
        </w:tc>
        <w:tc>
          <w:tcPr>
            <w:tcW w:w="4556" w:type="dxa"/>
            <w:tcBorders>
              <w:top w:val="single" w:sz="4" w:space="0" w:color="000000"/>
              <w:left w:val="single" w:sz="4" w:space="0" w:color="000000"/>
              <w:bottom w:val="single" w:sz="4" w:space="0" w:color="000000"/>
              <w:right w:val="single" w:sz="4" w:space="0" w:color="000000"/>
            </w:tcBorders>
          </w:tcPr>
          <w:p w14:paraId="783F80D4" w14:textId="77777777" w:rsidR="00E8127F" w:rsidRDefault="00E8127F" w:rsidP="00EB6BE0">
            <w:pPr>
              <w:ind w:left="720"/>
              <w:rPr>
                <w:rFonts w:cs="Arial"/>
              </w:rPr>
            </w:pPr>
          </w:p>
        </w:tc>
      </w:tr>
      <w:tr w:rsidR="00E8127F" w14:paraId="57629F68"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6A992B06"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A positive personality with the social and interpersonal skills to engage with others</w:t>
            </w:r>
          </w:p>
        </w:tc>
        <w:tc>
          <w:tcPr>
            <w:tcW w:w="4556" w:type="dxa"/>
            <w:tcBorders>
              <w:top w:val="single" w:sz="4" w:space="0" w:color="000000"/>
              <w:left w:val="single" w:sz="4" w:space="0" w:color="000000"/>
              <w:bottom w:val="single" w:sz="4" w:space="0" w:color="000000"/>
              <w:right w:val="single" w:sz="4" w:space="0" w:color="000000"/>
            </w:tcBorders>
          </w:tcPr>
          <w:p w14:paraId="11146B3C" w14:textId="77777777" w:rsidR="00E8127F" w:rsidRDefault="00E8127F" w:rsidP="00EB6BE0">
            <w:pPr>
              <w:ind w:left="720"/>
              <w:rPr>
                <w:rFonts w:cs="Arial"/>
              </w:rPr>
            </w:pPr>
          </w:p>
        </w:tc>
      </w:tr>
      <w:tr w:rsidR="00E8127F" w14:paraId="57BA0600"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7D8A44F9"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Reliable and self motivated with the ability to work on own initiative and a hands on approach</w:t>
            </w:r>
          </w:p>
        </w:tc>
        <w:tc>
          <w:tcPr>
            <w:tcW w:w="4556" w:type="dxa"/>
            <w:tcBorders>
              <w:top w:val="single" w:sz="4" w:space="0" w:color="000000"/>
              <w:left w:val="single" w:sz="4" w:space="0" w:color="000000"/>
              <w:bottom w:val="single" w:sz="4" w:space="0" w:color="000000"/>
              <w:right w:val="single" w:sz="4" w:space="0" w:color="000000"/>
            </w:tcBorders>
          </w:tcPr>
          <w:p w14:paraId="3C850FC0" w14:textId="77777777" w:rsidR="00E8127F" w:rsidRDefault="00E8127F" w:rsidP="00EB6BE0">
            <w:pPr>
              <w:ind w:left="720"/>
              <w:rPr>
                <w:rFonts w:cs="Arial"/>
              </w:rPr>
            </w:pPr>
          </w:p>
        </w:tc>
      </w:tr>
      <w:tr w:rsidR="00E8127F" w14:paraId="27B5EE7D" w14:textId="77777777" w:rsidTr="00EB6BE0">
        <w:tc>
          <w:tcPr>
            <w:tcW w:w="4460" w:type="dxa"/>
            <w:tcBorders>
              <w:top w:val="single" w:sz="4" w:space="0" w:color="000000"/>
              <w:left w:val="single" w:sz="4" w:space="0" w:color="000000"/>
              <w:bottom w:val="single" w:sz="4" w:space="0" w:color="000000"/>
              <w:right w:val="single" w:sz="4" w:space="0" w:color="000000"/>
            </w:tcBorders>
            <w:hideMark/>
          </w:tcPr>
          <w:p w14:paraId="16851242" w14:textId="77777777" w:rsidR="00E8127F" w:rsidRDefault="00E8127F" w:rsidP="00EB6BE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eastAsia="Cambria" w:cs="Arial"/>
              </w:rPr>
              <w:t>Being sensitive to others and non judgmental</w:t>
            </w:r>
          </w:p>
        </w:tc>
        <w:tc>
          <w:tcPr>
            <w:tcW w:w="4556" w:type="dxa"/>
            <w:tcBorders>
              <w:top w:val="single" w:sz="4" w:space="0" w:color="000000"/>
              <w:left w:val="single" w:sz="4" w:space="0" w:color="000000"/>
              <w:bottom w:val="single" w:sz="4" w:space="0" w:color="000000"/>
              <w:right w:val="single" w:sz="4" w:space="0" w:color="000000"/>
            </w:tcBorders>
          </w:tcPr>
          <w:p w14:paraId="0A1A22CE" w14:textId="77777777" w:rsidR="00E8127F" w:rsidRDefault="00E8127F" w:rsidP="00EB6BE0">
            <w:pPr>
              <w:ind w:left="720"/>
              <w:rPr>
                <w:rFonts w:cs="Arial"/>
              </w:rPr>
            </w:pPr>
          </w:p>
        </w:tc>
      </w:tr>
    </w:tbl>
    <w:p w14:paraId="21578249" w14:textId="77777777" w:rsidR="007A4838" w:rsidRDefault="007A4838">
      <w:pPr>
        <w:jc w:val="both"/>
      </w:pPr>
    </w:p>
    <w:p w14:paraId="2157824A" w14:textId="77777777" w:rsidR="007A4838" w:rsidRDefault="007A4838">
      <w:pPr>
        <w:jc w:val="both"/>
      </w:pPr>
    </w:p>
    <w:p w14:paraId="2157824B" w14:textId="77777777" w:rsidR="007A4838" w:rsidRDefault="007A4838">
      <w:pPr>
        <w:jc w:val="both"/>
      </w:pPr>
    </w:p>
    <w:p w14:paraId="2157824C" w14:textId="77777777" w:rsidR="007A4838" w:rsidRDefault="007A4838">
      <w:pPr>
        <w:ind w:left="360"/>
        <w:jc w:val="both"/>
      </w:pPr>
    </w:p>
    <w:p w14:paraId="2157824D" w14:textId="77777777" w:rsidR="007A4838" w:rsidRDefault="007A4838">
      <w:pPr>
        <w:ind w:left="360"/>
        <w:jc w:val="both"/>
      </w:pPr>
    </w:p>
    <w:p w14:paraId="2157824E" w14:textId="77777777" w:rsidR="007A4838" w:rsidRDefault="007A4838"/>
    <w:p w14:paraId="2157824F" w14:textId="77777777" w:rsidR="007A4838" w:rsidRDefault="00200CD7">
      <w:pPr>
        <w:jc w:val="both"/>
        <w:rPr>
          <w:b/>
          <w:bCs/>
        </w:rPr>
      </w:pPr>
      <w:r>
        <w:t xml:space="preserve">  </w:t>
      </w:r>
    </w:p>
    <w:p w14:paraId="21578250" w14:textId="77777777" w:rsidR="007A4838" w:rsidRDefault="007A4838">
      <w:pPr>
        <w:jc w:val="both"/>
      </w:pPr>
    </w:p>
    <w:sectPr w:rsidR="007A4838">
      <w:pgSz w:w="11900" w:h="16840"/>
      <w:pgMar w:top="426" w:right="851" w:bottom="567" w:left="1276" w:header="26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6448A" w14:textId="77777777" w:rsidR="00FA484E" w:rsidRDefault="00FA484E">
      <w:r>
        <w:separator/>
      </w:r>
    </w:p>
  </w:endnote>
  <w:endnote w:type="continuationSeparator" w:id="0">
    <w:p w14:paraId="1823761E" w14:textId="77777777" w:rsidR="00FA484E" w:rsidRDefault="00FA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AEDA3" w14:textId="77777777" w:rsidR="00FA484E" w:rsidRDefault="00FA484E">
      <w:r>
        <w:separator/>
      </w:r>
    </w:p>
  </w:footnote>
  <w:footnote w:type="continuationSeparator" w:id="0">
    <w:p w14:paraId="09F323DA" w14:textId="77777777" w:rsidR="00FA484E" w:rsidRDefault="00FA4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03DE8"/>
    <w:multiLevelType w:val="hybridMultilevel"/>
    <w:tmpl w:val="A9687378"/>
    <w:numStyleLink w:val="ImportedStyle2"/>
  </w:abstractNum>
  <w:abstractNum w:abstractNumId="1" w15:restartNumberingAfterBreak="0">
    <w:nsid w:val="35C75225"/>
    <w:multiLevelType w:val="hybridMultilevel"/>
    <w:tmpl w:val="D840BA46"/>
    <w:numStyleLink w:val="ImportedStyle4"/>
  </w:abstractNum>
  <w:abstractNum w:abstractNumId="2" w15:restartNumberingAfterBreak="0">
    <w:nsid w:val="488261BF"/>
    <w:multiLevelType w:val="hybridMultilevel"/>
    <w:tmpl w:val="5BC63434"/>
    <w:styleLink w:val="ImportedStyle3"/>
    <w:lvl w:ilvl="0" w:tplc="24843E4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8730AB66">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C7E260A">
      <w:start w:val="1"/>
      <w:numFmt w:val="lowerRoman"/>
      <w:lvlText w:val="%3."/>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3" w:tplc="CA06C8FE">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9F4387A">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23FA7996">
      <w:start w:val="1"/>
      <w:numFmt w:val="lowerRoman"/>
      <w:lvlText w:val="%6."/>
      <w:lvlJc w:val="left"/>
      <w:pPr>
        <w:ind w:left="4309" w:hanging="643"/>
      </w:pPr>
      <w:rPr>
        <w:rFonts w:hAnsi="Arial Unicode MS"/>
        <w:caps w:val="0"/>
        <w:smallCaps w:val="0"/>
        <w:strike w:val="0"/>
        <w:dstrike w:val="0"/>
        <w:outline w:val="0"/>
        <w:emboss w:val="0"/>
        <w:imprint w:val="0"/>
        <w:spacing w:val="0"/>
        <w:w w:val="100"/>
        <w:kern w:val="0"/>
        <w:position w:val="0"/>
        <w:highlight w:val="none"/>
        <w:vertAlign w:val="baseline"/>
      </w:rPr>
    </w:lvl>
    <w:lvl w:ilvl="6" w:tplc="EC2A9A96">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F6F83434">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F500BAF8">
      <w:start w:val="1"/>
      <w:numFmt w:val="lowerRoman"/>
      <w:lvlText w:val="%9."/>
      <w:lvlJc w:val="left"/>
      <w:pPr>
        <w:ind w:left="6469" w:hanging="6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6E21B6"/>
    <w:multiLevelType w:val="hybridMultilevel"/>
    <w:tmpl w:val="DAC0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95894"/>
    <w:multiLevelType w:val="hybridMultilevel"/>
    <w:tmpl w:val="D8663A3C"/>
    <w:styleLink w:val="ImportedStyle1"/>
    <w:lvl w:ilvl="0" w:tplc="7B96B6A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044D81E">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1EC453E">
      <w:start w:val="1"/>
      <w:numFmt w:val="lowerRoman"/>
      <w:lvlText w:val="%3."/>
      <w:lvlJc w:val="left"/>
      <w:pPr>
        <w:ind w:left="2160" w:hanging="654"/>
      </w:pPr>
      <w:rPr>
        <w:rFonts w:hAnsi="Arial Unicode MS"/>
        <w:caps w:val="0"/>
        <w:smallCaps w:val="0"/>
        <w:strike w:val="0"/>
        <w:dstrike w:val="0"/>
        <w:outline w:val="0"/>
        <w:emboss w:val="0"/>
        <w:imprint w:val="0"/>
        <w:spacing w:val="0"/>
        <w:w w:val="100"/>
        <w:kern w:val="0"/>
        <w:position w:val="0"/>
        <w:highlight w:val="none"/>
        <w:vertAlign w:val="baseline"/>
      </w:rPr>
    </w:lvl>
    <w:lvl w:ilvl="3" w:tplc="C66CC27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2626D1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F9CFC5C">
      <w:start w:val="1"/>
      <w:numFmt w:val="lowerRoman"/>
      <w:lvlText w:val="%6."/>
      <w:lvlJc w:val="left"/>
      <w:pPr>
        <w:ind w:left="4320" w:hanging="654"/>
      </w:pPr>
      <w:rPr>
        <w:rFonts w:hAnsi="Arial Unicode MS"/>
        <w:caps w:val="0"/>
        <w:smallCaps w:val="0"/>
        <w:strike w:val="0"/>
        <w:dstrike w:val="0"/>
        <w:outline w:val="0"/>
        <w:emboss w:val="0"/>
        <w:imprint w:val="0"/>
        <w:spacing w:val="0"/>
        <w:w w:val="100"/>
        <w:kern w:val="0"/>
        <w:position w:val="0"/>
        <w:highlight w:val="none"/>
        <w:vertAlign w:val="baseline"/>
      </w:rPr>
    </w:lvl>
    <w:lvl w:ilvl="6" w:tplc="050E444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E387FD0">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472A74A">
      <w:start w:val="1"/>
      <w:numFmt w:val="lowerRoman"/>
      <w:lvlText w:val="%9."/>
      <w:lvlJc w:val="left"/>
      <w:pPr>
        <w:ind w:left="6480" w:hanging="6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60133C3"/>
    <w:multiLevelType w:val="hybridMultilevel"/>
    <w:tmpl w:val="D840BA46"/>
    <w:styleLink w:val="ImportedStyle4"/>
    <w:lvl w:ilvl="0" w:tplc="A6AC7EE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FD6C0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DA7354">
      <w:start w:val="1"/>
      <w:numFmt w:val="lowerRoman"/>
      <w:lvlText w:val="%3."/>
      <w:lvlJc w:val="left"/>
      <w:pPr>
        <w:ind w:left="2160" w:hanging="654"/>
      </w:pPr>
      <w:rPr>
        <w:rFonts w:hAnsi="Arial Unicode MS"/>
        <w:caps w:val="0"/>
        <w:smallCaps w:val="0"/>
        <w:strike w:val="0"/>
        <w:dstrike w:val="0"/>
        <w:outline w:val="0"/>
        <w:emboss w:val="0"/>
        <w:imprint w:val="0"/>
        <w:spacing w:val="0"/>
        <w:w w:val="100"/>
        <w:kern w:val="0"/>
        <w:position w:val="0"/>
        <w:highlight w:val="none"/>
        <w:vertAlign w:val="baseline"/>
      </w:rPr>
    </w:lvl>
    <w:lvl w:ilvl="3" w:tplc="E5B26B6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4DE683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AF887E8">
      <w:start w:val="1"/>
      <w:numFmt w:val="lowerRoman"/>
      <w:lvlText w:val="%6."/>
      <w:lvlJc w:val="left"/>
      <w:pPr>
        <w:ind w:left="4320" w:hanging="654"/>
      </w:pPr>
      <w:rPr>
        <w:rFonts w:hAnsi="Arial Unicode MS"/>
        <w:caps w:val="0"/>
        <w:smallCaps w:val="0"/>
        <w:strike w:val="0"/>
        <w:dstrike w:val="0"/>
        <w:outline w:val="0"/>
        <w:emboss w:val="0"/>
        <w:imprint w:val="0"/>
        <w:spacing w:val="0"/>
        <w:w w:val="100"/>
        <w:kern w:val="0"/>
        <w:position w:val="0"/>
        <w:highlight w:val="none"/>
        <w:vertAlign w:val="baseline"/>
      </w:rPr>
    </w:lvl>
    <w:lvl w:ilvl="6" w:tplc="51CA4586">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80CADD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C3480DE">
      <w:start w:val="1"/>
      <w:numFmt w:val="lowerRoman"/>
      <w:lvlText w:val="%9."/>
      <w:lvlJc w:val="left"/>
      <w:pPr>
        <w:ind w:left="6480" w:hanging="6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7602FC"/>
    <w:multiLevelType w:val="hybridMultilevel"/>
    <w:tmpl w:val="D8663A3C"/>
    <w:numStyleLink w:val="ImportedStyle1"/>
  </w:abstractNum>
  <w:abstractNum w:abstractNumId="7" w15:restartNumberingAfterBreak="0">
    <w:nsid w:val="58806BDF"/>
    <w:multiLevelType w:val="hybridMultilevel"/>
    <w:tmpl w:val="5BC63434"/>
    <w:numStyleLink w:val="ImportedStyle3"/>
  </w:abstractNum>
  <w:abstractNum w:abstractNumId="8" w15:restartNumberingAfterBreak="0">
    <w:nsid w:val="5CE8030A"/>
    <w:multiLevelType w:val="hybridMultilevel"/>
    <w:tmpl w:val="A9687378"/>
    <w:styleLink w:val="ImportedStyle2"/>
    <w:lvl w:ilvl="0" w:tplc="6750C8D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8E8C00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3F8DE9E">
      <w:start w:val="1"/>
      <w:numFmt w:val="lowerRoman"/>
      <w:lvlText w:val="%3."/>
      <w:lvlJc w:val="left"/>
      <w:pPr>
        <w:ind w:left="2160" w:hanging="654"/>
      </w:pPr>
      <w:rPr>
        <w:rFonts w:hAnsi="Arial Unicode MS"/>
        <w:caps w:val="0"/>
        <w:smallCaps w:val="0"/>
        <w:strike w:val="0"/>
        <w:dstrike w:val="0"/>
        <w:outline w:val="0"/>
        <w:emboss w:val="0"/>
        <w:imprint w:val="0"/>
        <w:spacing w:val="0"/>
        <w:w w:val="100"/>
        <w:kern w:val="0"/>
        <w:position w:val="0"/>
        <w:highlight w:val="none"/>
        <w:vertAlign w:val="baseline"/>
      </w:rPr>
    </w:lvl>
    <w:lvl w:ilvl="3" w:tplc="1486A57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06E3598">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17CEB80">
      <w:start w:val="1"/>
      <w:numFmt w:val="lowerRoman"/>
      <w:lvlText w:val="%6."/>
      <w:lvlJc w:val="left"/>
      <w:pPr>
        <w:ind w:left="4320" w:hanging="654"/>
      </w:pPr>
      <w:rPr>
        <w:rFonts w:hAnsi="Arial Unicode MS"/>
        <w:caps w:val="0"/>
        <w:smallCaps w:val="0"/>
        <w:strike w:val="0"/>
        <w:dstrike w:val="0"/>
        <w:outline w:val="0"/>
        <w:emboss w:val="0"/>
        <w:imprint w:val="0"/>
        <w:spacing w:val="0"/>
        <w:w w:val="100"/>
        <w:kern w:val="0"/>
        <w:position w:val="0"/>
        <w:highlight w:val="none"/>
        <w:vertAlign w:val="baseline"/>
      </w:rPr>
    </w:lvl>
    <w:lvl w:ilvl="6" w:tplc="1D92DB0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C30D84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A18769C">
      <w:start w:val="1"/>
      <w:numFmt w:val="lowerRoman"/>
      <w:lvlText w:val="%9."/>
      <w:lvlJc w:val="left"/>
      <w:pPr>
        <w:ind w:left="6480" w:hanging="6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A1A45B2"/>
    <w:multiLevelType w:val="hybridMultilevel"/>
    <w:tmpl w:val="B460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2"/>
  </w:num>
  <w:num w:numId="6">
    <w:abstractNumId w:val="7"/>
  </w:num>
  <w:num w:numId="7">
    <w:abstractNumId w:val="5"/>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38"/>
    <w:rsid w:val="000303C5"/>
    <w:rsid w:val="000971F0"/>
    <w:rsid w:val="000B6916"/>
    <w:rsid w:val="001C6221"/>
    <w:rsid w:val="00200CD7"/>
    <w:rsid w:val="002515F0"/>
    <w:rsid w:val="00336A8A"/>
    <w:rsid w:val="003D5041"/>
    <w:rsid w:val="005105EE"/>
    <w:rsid w:val="00654DBF"/>
    <w:rsid w:val="00704629"/>
    <w:rsid w:val="00780AC9"/>
    <w:rsid w:val="007A4838"/>
    <w:rsid w:val="0080157D"/>
    <w:rsid w:val="0083541E"/>
    <w:rsid w:val="00923E96"/>
    <w:rsid w:val="009F13DB"/>
    <w:rsid w:val="009F5602"/>
    <w:rsid w:val="00AD2041"/>
    <w:rsid w:val="00B22E78"/>
    <w:rsid w:val="00C11DBB"/>
    <w:rsid w:val="00CB097B"/>
    <w:rsid w:val="00E056B5"/>
    <w:rsid w:val="00E8127F"/>
    <w:rsid w:val="00FA4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81F7"/>
  <w15:docId w15:val="{F4E3026A-B007-4635-9DFD-2C390AF7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cs="Arial Unicode MS"/>
      <w:color w:val="000000"/>
      <w:sz w:val="24"/>
      <w:szCs w:val="24"/>
      <w:u w:color="000000"/>
      <w:lang w:val="en-US"/>
    </w:rPr>
  </w:style>
  <w:style w:type="paragraph" w:styleId="Heading1">
    <w:name w:val="heading 1"/>
    <w:next w:val="Normal"/>
    <w:pPr>
      <w:keepNext/>
      <w:outlineLvl w:val="0"/>
    </w:pPr>
    <w:rPr>
      <w:rFonts w:ascii="Arial" w:hAnsi="Arial"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654DBF"/>
    <w:pPr>
      <w:tabs>
        <w:tab w:val="center" w:pos="4513"/>
        <w:tab w:val="right" w:pos="9026"/>
      </w:tabs>
    </w:pPr>
  </w:style>
  <w:style w:type="character" w:customStyle="1" w:styleId="HeaderChar">
    <w:name w:val="Header Char"/>
    <w:basedOn w:val="DefaultParagraphFont"/>
    <w:link w:val="Header"/>
    <w:uiPriority w:val="99"/>
    <w:rsid w:val="00654DBF"/>
    <w:rPr>
      <w:rFonts w:ascii="Arial" w:hAnsi="Arial" w:cs="Arial Unicode MS"/>
      <w:color w:val="000000"/>
      <w:sz w:val="24"/>
      <w:szCs w:val="24"/>
      <w:u w:color="000000"/>
      <w:lang w:val="en-US"/>
    </w:rPr>
  </w:style>
  <w:style w:type="paragraph" w:styleId="Footer">
    <w:name w:val="footer"/>
    <w:basedOn w:val="Normal"/>
    <w:link w:val="FooterChar"/>
    <w:uiPriority w:val="99"/>
    <w:unhideWhenUsed/>
    <w:rsid w:val="00654DBF"/>
    <w:pPr>
      <w:tabs>
        <w:tab w:val="center" w:pos="4513"/>
        <w:tab w:val="right" w:pos="9026"/>
      </w:tabs>
    </w:pPr>
  </w:style>
  <w:style w:type="character" w:customStyle="1" w:styleId="FooterChar">
    <w:name w:val="Footer Char"/>
    <w:basedOn w:val="DefaultParagraphFont"/>
    <w:link w:val="Footer"/>
    <w:uiPriority w:val="99"/>
    <w:rsid w:val="00654DBF"/>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C11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DBB"/>
    <w:rPr>
      <w:rFonts w:ascii="Segoe UI" w:hAnsi="Segoe UI" w:cs="Segoe UI"/>
      <w:color w:val="000000"/>
      <w:sz w:val="18"/>
      <w:szCs w:val="18"/>
      <w:u w:color="000000"/>
      <w:lang w:val="en-US"/>
    </w:rPr>
  </w:style>
  <w:style w:type="paragraph" w:styleId="ListParagraph">
    <w:name w:val="List Paragraph"/>
    <w:basedOn w:val="Normal"/>
    <w:uiPriority w:val="34"/>
    <w:qFormat/>
    <w:rsid w:val="00E81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1" ma:contentTypeDescription="Create a new document." ma:contentTypeScope="" ma:versionID="0892969eb83f6aa1976b4911a987b1ae">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8b1b81a232dd97a13d880f8a30ec6183"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3324A-E9E6-41DC-85B0-73CD6C9741E3}">
  <ds:schemaRefs>
    <ds:schemaRef ds:uri="http://schemas.microsoft.com/sharepoint/v3/contenttype/forms"/>
  </ds:schemaRefs>
</ds:datastoreItem>
</file>

<file path=customXml/itemProps2.xml><?xml version="1.0" encoding="utf-8"?>
<ds:datastoreItem xmlns:ds="http://schemas.openxmlformats.org/officeDocument/2006/customXml" ds:itemID="{228C38CF-D522-4B17-8C37-D5EAB2F97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7A810-D09D-4E62-960E-B88D10E67FA2}">
  <ds:schemaRefs>
    <ds:schemaRef ds:uri="http://purl.org/dc/dcmitype/"/>
    <ds:schemaRef ds:uri="http://schemas.microsoft.com/office/infopath/2007/PartnerControls"/>
    <ds:schemaRef ds:uri="http://purl.org/dc/elements/1.1/"/>
    <ds:schemaRef ds:uri="http://schemas.microsoft.com/office/2006/documentManagement/types"/>
    <ds:schemaRef ds:uri="ae534962-aa25-4616-8951-6c4d6c844a8e"/>
    <ds:schemaRef ds:uri="http://purl.org/dc/terms/"/>
    <ds:schemaRef ds:uri="http://schemas.openxmlformats.org/package/2006/metadata/core-properties"/>
    <ds:schemaRef ds:uri="b575889d-a6be-447a-b2d4-5470e865667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Parrington</dc:creator>
  <cp:lastModifiedBy>Sonia Beaverstock</cp:lastModifiedBy>
  <cp:revision>8</cp:revision>
  <cp:lastPrinted>2020-01-06T12:18:00Z</cp:lastPrinted>
  <dcterms:created xsi:type="dcterms:W3CDTF">2020-01-06T12:35:00Z</dcterms:created>
  <dcterms:modified xsi:type="dcterms:W3CDTF">2021-09-28T09:17:00Z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ies>
</file>